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E23081" w14:textId="2A31E621" w:rsidR="00CD2D7F" w:rsidRPr="00334936" w:rsidRDefault="00CD2D7F" w:rsidP="002D07DD">
      <w:pPr>
        <w:spacing w:line="360" w:lineRule="auto"/>
        <w:jc w:val="center"/>
        <w:rPr>
          <w:rFonts w:ascii="Arial" w:hAnsi="Arial" w:cs="Arial"/>
          <w:b/>
          <w:sz w:val="24"/>
          <w:szCs w:val="24"/>
        </w:rPr>
      </w:pPr>
      <w:r w:rsidRPr="00334936">
        <w:rPr>
          <w:rFonts w:ascii="Arial" w:hAnsi="Arial" w:cs="Arial"/>
          <w:b/>
          <w:sz w:val="24"/>
          <w:szCs w:val="24"/>
        </w:rPr>
        <w:t>RESPONSABILIDADE CIVIL DO MÉDICO CIRURGIÃO PLÁSTICO</w:t>
      </w:r>
    </w:p>
    <w:p w14:paraId="57564AEA" w14:textId="2484E56D" w:rsidR="0098685B" w:rsidRPr="00334936" w:rsidRDefault="0098685B" w:rsidP="002D07DD">
      <w:pPr>
        <w:spacing w:line="360" w:lineRule="auto"/>
        <w:jc w:val="center"/>
        <w:rPr>
          <w:rFonts w:ascii="Arial" w:hAnsi="Arial" w:cs="Arial"/>
          <w:b/>
          <w:sz w:val="24"/>
          <w:szCs w:val="24"/>
        </w:rPr>
      </w:pPr>
    </w:p>
    <w:p w14:paraId="19624816" w14:textId="22D64C87" w:rsidR="0098685B" w:rsidRPr="00334936" w:rsidRDefault="0098685B" w:rsidP="002D07DD">
      <w:pPr>
        <w:spacing w:line="360" w:lineRule="auto"/>
        <w:jc w:val="right"/>
        <w:rPr>
          <w:rFonts w:ascii="Arial" w:hAnsi="Arial" w:cs="Arial"/>
          <w:b/>
          <w:sz w:val="24"/>
          <w:szCs w:val="24"/>
        </w:rPr>
      </w:pPr>
      <w:r w:rsidRPr="00334936">
        <w:rPr>
          <w:rFonts w:ascii="Arial" w:hAnsi="Arial" w:cs="Arial"/>
          <w:b/>
          <w:sz w:val="24"/>
          <w:szCs w:val="24"/>
        </w:rPr>
        <w:t>Ríllary Wine Almeida Pinto</w:t>
      </w:r>
      <w:r w:rsidR="00403B69" w:rsidRPr="00334936">
        <w:rPr>
          <w:rFonts w:ascii="Arial" w:hAnsi="Arial" w:cs="Arial"/>
          <w:b/>
          <w:sz w:val="24"/>
          <w:szCs w:val="24"/>
        </w:rPr>
        <w:t xml:space="preserve"> ¹</w:t>
      </w:r>
    </w:p>
    <w:p w14:paraId="04E6D0BE" w14:textId="6158B2F5" w:rsidR="00403B69" w:rsidRPr="00334936" w:rsidRDefault="00403B69" w:rsidP="002D07DD">
      <w:pPr>
        <w:spacing w:line="360" w:lineRule="auto"/>
        <w:jc w:val="right"/>
        <w:rPr>
          <w:rFonts w:ascii="Arial" w:hAnsi="Arial" w:cs="Arial"/>
          <w:b/>
          <w:sz w:val="24"/>
          <w:szCs w:val="24"/>
        </w:rPr>
      </w:pPr>
      <w:r w:rsidRPr="00334936">
        <w:rPr>
          <w:rFonts w:ascii="Arial" w:hAnsi="Arial" w:cs="Arial"/>
          <w:b/>
          <w:sz w:val="24"/>
          <w:szCs w:val="24"/>
        </w:rPr>
        <w:t>Claudia Maria de Amorim Viana ²</w:t>
      </w:r>
    </w:p>
    <w:p w14:paraId="67F39599" w14:textId="77777777" w:rsidR="002D07DD" w:rsidRPr="00334936" w:rsidRDefault="002D07DD" w:rsidP="005D2413">
      <w:pPr>
        <w:spacing w:after="0" w:line="240" w:lineRule="auto"/>
        <w:jc w:val="both"/>
        <w:rPr>
          <w:rFonts w:ascii="Arial" w:hAnsi="Arial" w:cs="Arial"/>
          <w:b/>
          <w:sz w:val="24"/>
          <w:szCs w:val="24"/>
        </w:rPr>
      </w:pPr>
    </w:p>
    <w:p w14:paraId="33885DA6" w14:textId="057BD045" w:rsidR="005D2413" w:rsidRPr="00334936" w:rsidRDefault="005D2413" w:rsidP="005D2413">
      <w:pPr>
        <w:pBdr>
          <w:bottom w:val="single" w:sz="12" w:space="1" w:color="auto"/>
        </w:pBdr>
        <w:spacing w:line="240" w:lineRule="auto"/>
        <w:jc w:val="both"/>
        <w:rPr>
          <w:rFonts w:ascii="Arial" w:eastAsia="Times New Roman" w:hAnsi="Arial" w:cs="Arial"/>
          <w:sz w:val="24"/>
          <w:szCs w:val="24"/>
        </w:rPr>
      </w:pPr>
      <w:r w:rsidRPr="00334936">
        <w:rPr>
          <w:rFonts w:ascii="Arial" w:eastAsia="Times New Roman" w:hAnsi="Arial" w:cs="Arial"/>
          <w:b/>
          <w:sz w:val="24"/>
          <w:szCs w:val="24"/>
        </w:rPr>
        <w:t>RESUMO:</w:t>
      </w:r>
      <w:r w:rsidRPr="00334936">
        <w:rPr>
          <w:rFonts w:ascii="Arial" w:eastAsia="Times New Roman" w:hAnsi="Arial" w:cs="Arial"/>
          <w:sz w:val="24"/>
          <w:szCs w:val="24"/>
        </w:rPr>
        <w:t xml:space="preserve"> Vivemos em uma sociedade totalmente consumista, onde as pessoas atribuem grande importância a beleza física, e buscam cada vez adequar-se aos padrões</w:t>
      </w:r>
      <w:r w:rsidR="006112B0" w:rsidRPr="00334936">
        <w:rPr>
          <w:rFonts w:ascii="Arial" w:eastAsia="Times New Roman" w:hAnsi="Arial" w:cs="Arial"/>
          <w:sz w:val="24"/>
          <w:szCs w:val="24"/>
        </w:rPr>
        <w:t xml:space="preserve"> de</w:t>
      </w:r>
      <w:r w:rsidRPr="00334936">
        <w:rPr>
          <w:rFonts w:ascii="Arial" w:eastAsia="Times New Roman" w:hAnsi="Arial" w:cs="Arial"/>
          <w:sz w:val="24"/>
          <w:szCs w:val="24"/>
        </w:rPr>
        <w:t xml:space="preserve"> beleza estabelecidos pela mídia. Devido ao esforço excessivo para obter a aparência perfeita, e com os extraordinários avanços tecnológicos (que levam a resultados mais eficientes), os procedimentos estéticos tem alcançado reconhecimento tanto dos próprios profissionais da área, como dos que dela se utilizam. Por consequência, a Cirurgia Plástica está se tornando um dos mais populares ramos da medicina não só no Brasil, mas em todo mundo – gerando notável lucratividade para os profissionais especializados na área. Dessa forma, aumenta-se a necessidade de discussão quanto a Responsabilidade Civil do Médico Cirurgião Plástico, considerando que o tema em questão é bastante pleiteado na justiça e que não há um ordenamento jurídico destinado ao mesmo. Portanto, o objetivo principal deste trabalho é o estudo do assunto, analisando as particularidades que são imprescindíveis para caracterização da responsabilidade mediante resultados de insucesso nos procedimentos cirúrgicos.</w:t>
      </w:r>
    </w:p>
    <w:p w14:paraId="4165366D" w14:textId="117D7296" w:rsidR="005D2413" w:rsidRPr="00334936" w:rsidRDefault="005D2413" w:rsidP="005D2413">
      <w:pPr>
        <w:pBdr>
          <w:bottom w:val="single" w:sz="12" w:space="1" w:color="auto"/>
        </w:pBdr>
        <w:spacing w:line="240" w:lineRule="auto"/>
        <w:jc w:val="both"/>
        <w:rPr>
          <w:rFonts w:ascii="Arial" w:eastAsia="Times New Roman" w:hAnsi="Arial" w:cs="Arial"/>
          <w:sz w:val="24"/>
          <w:szCs w:val="24"/>
        </w:rPr>
      </w:pPr>
      <w:r w:rsidRPr="00334936">
        <w:rPr>
          <w:rFonts w:ascii="Arial" w:eastAsia="Times New Roman" w:hAnsi="Arial" w:cs="Arial"/>
          <w:sz w:val="24"/>
          <w:szCs w:val="24"/>
        </w:rPr>
        <w:t> </w:t>
      </w:r>
      <w:r w:rsidRPr="00334936">
        <w:rPr>
          <w:rFonts w:ascii="Arial" w:eastAsia="Times New Roman" w:hAnsi="Arial" w:cs="Arial"/>
          <w:sz w:val="24"/>
          <w:szCs w:val="24"/>
        </w:rPr>
        <w:br/>
      </w:r>
      <w:r w:rsidRPr="00334936">
        <w:rPr>
          <w:rFonts w:ascii="Arial" w:eastAsia="Times New Roman" w:hAnsi="Arial" w:cs="Arial"/>
          <w:b/>
          <w:sz w:val="24"/>
          <w:szCs w:val="24"/>
        </w:rPr>
        <w:t>Palavras-chave:</w:t>
      </w:r>
      <w:r w:rsidRPr="00334936">
        <w:rPr>
          <w:rFonts w:ascii="Arial" w:eastAsia="Times New Roman" w:hAnsi="Arial" w:cs="Arial"/>
          <w:sz w:val="24"/>
          <w:szCs w:val="24"/>
        </w:rPr>
        <w:t xml:space="preserve"> Responsabilidade Civil. Médico. Cirurgia Plástica. Estética.</w:t>
      </w:r>
    </w:p>
    <w:p w14:paraId="34FF2F20" w14:textId="62E5BD1A" w:rsidR="005D2413" w:rsidRPr="00334936" w:rsidRDefault="005D2413" w:rsidP="005D2413">
      <w:pPr>
        <w:pBdr>
          <w:bottom w:val="single" w:sz="12" w:space="1" w:color="auto"/>
        </w:pBdr>
        <w:spacing w:line="240" w:lineRule="auto"/>
        <w:jc w:val="both"/>
        <w:rPr>
          <w:rFonts w:ascii="Arial" w:eastAsia="Times New Roman" w:hAnsi="Arial" w:cs="Arial"/>
          <w:sz w:val="24"/>
          <w:szCs w:val="24"/>
        </w:rPr>
      </w:pPr>
      <w:r w:rsidRPr="00334936">
        <w:rPr>
          <w:rFonts w:ascii="Arial" w:eastAsia="Times New Roman" w:hAnsi="Arial" w:cs="Arial"/>
          <w:sz w:val="24"/>
          <w:szCs w:val="24"/>
        </w:rPr>
        <w:br/>
      </w:r>
      <w:r w:rsidRPr="00334936">
        <w:rPr>
          <w:rFonts w:ascii="Arial" w:eastAsia="Times New Roman" w:hAnsi="Arial" w:cs="Arial"/>
          <w:b/>
          <w:sz w:val="24"/>
          <w:szCs w:val="24"/>
        </w:rPr>
        <w:t>ABSTRACT:</w:t>
      </w:r>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We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live</w:t>
      </w:r>
      <w:proofErr w:type="spellEnd"/>
      <w:r w:rsidRPr="00334936">
        <w:rPr>
          <w:rFonts w:ascii="Arial" w:eastAsia="Times New Roman" w:hAnsi="Arial" w:cs="Arial"/>
          <w:sz w:val="24"/>
          <w:szCs w:val="24"/>
        </w:rPr>
        <w:t xml:space="preserve"> in a </w:t>
      </w:r>
      <w:proofErr w:type="spellStart"/>
      <w:r w:rsidRPr="00334936">
        <w:rPr>
          <w:rFonts w:ascii="Arial" w:eastAsia="Times New Roman" w:hAnsi="Arial" w:cs="Arial"/>
          <w:sz w:val="24"/>
          <w:szCs w:val="24"/>
        </w:rPr>
        <w:t>totally</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consumerist</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society</w:t>
      </w:r>
      <w:proofErr w:type="spellEnd"/>
      <w:r w:rsidRPr="00334936">
        <w:rPr>
          <w:rFonts w:ascii="Arial" w:eastAsia="Times New Roman" w:hAnsi="Arial" w:cs="Arial"/>
          <w:sz w:val="24"/>
          <w:szCs w:val="24"/>
        </w:rPr>
        <w:t xml:space="preserve">, as </w:t>
      </w:r>
      <w:proofErr w:type="spellStart"/>
      <w:r w:rsidRPr="00334936">
        <w:rPr>
          <w:rFonts w:ascii="Arial" w:eastAsia="Times New Roman" w:hAnsi="Arial" w:cs="Arial"/>
          <w:sz w:val="24"/>
          <w:szCs w:val="24"/>
        </w:rPr>
        <w:t>people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attributed</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to</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greatness</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of</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physical</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beauty</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and</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increasingly</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seek</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to</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adjust</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to</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standards </w:t>
      </w:r>
      <w:proofErr w:type="spellStart"/>
      <w:r w:rsidRPr="00334936">
        <w:rPr>
          <w:rFonts w:ascii="Arial" w:eastAsia="Times New Roman" w:hAnsi="Arial" w:cs="Arial"/>
          <w:sz w:val="24"/>
          <w:szCs w:val="24"/>
        </w:rPr>
        <w:t>of</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beauty</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established</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by</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media. </w:t>
      </w:r>
      <w:proofErr w:type="spellStart"/>
      <w:r w:rsidRPr="00334936">
        <w:rPr>
          <w:rFonts w:ascii="Arial" w:eastAsia="Times New Roman" w:hAnsi="Arial" w:cs="Arial"/>
          <w:sz w:val="24"/>
          <w:szCs w:val="24"/>
        </w:rPr>
        <w:t>Due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to</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excessive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effort</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to</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achieve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perfect</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appearance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and</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with</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extraordinary</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technological</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advances</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leading</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to</w:t>
      </w:r>
      <w:proofErr w:type="spellEnd"/>
      <w:r w:rsidRPr="00334936">
        <w:rPr>
          <w:rFonts w:ascii="Arial" w:eastAsia="Times New Roman" w:hAnsi="Arial" w:cs="Arial"/>
          <w:sz w:val="24"/>
          <w:szCs w:val="24"/>
        </w:rPr>
        <w:t xml:space="preserve"> more </w:t>
      </w:r>
      <w:proofErr w:type="spellStart"/>
      <w:r w:rsidRPr="00334936">
        <w:rPr>
          <w:rFonts w:ascii="Arial" w:eastAsia="Times New Roman" w:hAnsi="Arial" w:cs="Arial"/>
          <w:sz w:val="24"/>
          <w:szCs w:val="24"/>
        </w:rPr>
        <w:t>efficient</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results</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aesthetic</w:t>
      </w:r>
      <w:proofErr w:type="spellEnd"/>
      <w:r w:rsidRPr="00334936">
        <w:rPr>
          <w:rFonts w:ascii="Arial" w:eastAsia="Times New Roman" w:hAnsi="Arial" w:cs="Arial"/>
          <w:sz w:val="24"/>
          <w:szCs w:val="24"/>
        </w:rPr>
        <w:t xml:space="preserve"> procedures </w:t>
      </w:r>
      <w:proofErr w:type="spellStart"/>
      <w:r w:rsidRPr="00334936">
        <w:rPr>
          <w:rFonts w:ascii="Arial" w:eastAsia="Times New Roman" w:hAnsi="Arial" w:cs="Arial"/>
          <w:sz w:val="24"/>
          <w:szCs w:val="24"/>
        </w:rPr>
        <w:t>have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been</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reaching</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recognition</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of</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professionals</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of</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area</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and</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also</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those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who</w:t>
      </w:r>
      <w:proofErr w:type="spellEnd"/>
      <w:r w:rsidRPr="00334936">
        <w:rPr>
          <w:rFonts w:ascii="Arial" w:eastAsia="Times New Roman" w:hAnsi="Arial" w:cs="Arial"/>
          <w:sz w:val="24"/>
          <w:szCs w:val="24"/>
        </w:rPr>
        <w:t xml:space="preserve"> use it. </w:t>
      </w:r>
      <w:proofErr w:type="spellStart"/>
      <w:r w:rsidRPr="00334936">
        <w:rPr>
          <w:rFonts w:ascii="Arial" w:eastAsia="Times New Roman" w:hAnsi="Arial" w:cs="Arial"/>
          <w:sz w:val="24"/>
          <w:szCs w:val="24"/>
        </w:rPr>
        <w:t>Consequently</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Plastic</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Surgery</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is</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becoming</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one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of</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most</w:t>
      </w:r>
      <w:proofErr w:type="spellEnd"/>
      <w:r w:rsidRPr="00334936">
        <w:rPr>
          <w:rFonts w:ascii="Arial" w:eastAsia="Times New Roman" w:hAnsi="Arial" w:cs="Arial"/>
          <w:sz w:val="24"/>
          <w:szCs w:val="24"/>
        </w:rPr>
        <w:t xml:space="preserve"> popular </w:t>
      </w:r>
      <w:proofErr w:type="spellStart"/>
      <w:r w:rsidRPr="00334936">
        <w:rPr>
          <w:rFonts w:ascii="Arial" w:eastAsia="Times New Roman" w:hAnsi="Arial" w:cs="Arial"/>
          <w:sz w:val="24"/>
          <w:szCs w:val="24"/>
        </w:rPr>
        <w:t>branches</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of</w:t>
      </w:r>
      <w:proofErr w:type="spellEnd"/>
      <w:r w:rsidRPr="00334936">
        <w:rPr>
          <w:rFonts w:ascii="Arial" w:eastAsia="Times New Roman" w:hAnsi="Arial" w:cs="Arial"/>
          <w:sz w:val="24"/>
          <w:szCs w:val="24"/>
        </w:rPr>
        <w:t xml:space="preserve"> medicine, </w:t>
      </w:r>
      <w:proofErr w:type="spellStart"/>
      <w:r w:rsidRPr="00334936">
        <w:rPr>
          <w:rFonts w:ascii="Arial" w:eastAsia="Times New Roman" w:hAnsi="Arial" w:cs="Arial"/>
          <w:sz w:val="24"/>
          <w:szCs w:val="24"/>
        </w:rPr>
        <w:t>not</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only</w:t>
      </w:r>
      <w:proofErr w:type="spellEnd"/>
      <w:r w:rsidRPr="00334936">
        <w:rPr>
          <w:rFonts w:ascii="Arial" w:eastAsia="Times New Roman" w:hAnsi="Arial" w:cs="Arial"/>
          <w:sz w:val="24"/>
          <w:szCs w:val="24"/>
        </w:rPr>
        <w:t xml:space="preserve"> in </w:t>
      </w:r>
      <w:proofErr w:type="spellStart"/>
      <w:r w:rsidRPr="00334936">
        <w:rPr>
          <w:rFonts w:ascii="Arial" w:eastAsia="Times New Roman" w:hAnsi="Arial" w:cs="Arial"/>
          <w:sz w:val="24"/>
          <w:szCs w:val="24"/>
        </w:rPr>
        <w:t>Brazil</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but</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throughout</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world - </w:t>
      </w:r>
      <w:proofErr w:type="spellStart"/>
      <w:r w:rsidRPr="00334936">
        <w:rPr>
          <w:rFonts w:ascii="Arial" w:eastAsia="Times New Roman" w:hAnsi="Arial" w:cs="Arial"/>
          <w:sz w:val="24"/>
          <w:szCs w:val="24"/>
        </w:rPr>
        <w:t>generating</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remarkable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profitability</w:t>
      </w:r>
      <w:proofErr w:type="spellEnd"/>
      <w:r w:rsidRPr="00334936">
        <w:rPr>
          <w:rFonts w:ascii="Arial" w:eastAsia="Times New Roman" w:hAnsi="Arial" w:cs="Arial"/>
          <w:sz w:val="24"/>
          <w:szCs w:val="24"/>
        </w:rPr>
        <w:t xml:space="preserve"> for </w:t>
      </w:r>
      <w:proofErr w:type="spellStart"/>
      <w:r w:rsidRPr="00334936">
        <w:rPr>
          <w:rFonts w:ascii="Arial" w:eastAsia="Times New Roman" w:hAnsi="Arial" w:cs="Arial"/>
          <w:sz w:val="24"/>
          <w:szCs w:val="24"/>
        </w:rPr>
        <w:t>professionals</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specialized</w:t>
      </w:r>
      <w:proofErr w:type="spellEnd"/>
      <w:r w:rsidRPr="00334936">
        <w:rPr>
          <w:rFonts w:ascii="Arial" w:eastAsia="Times New Roman" w:hAnsi="Arial" w:cs="Arial"/>
          <w:sz w:val="24"/>
          <w:szCs w:val="24"/>
        </w:rPr>
        <w:t xml:space="preserve"> in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area</w:t>
      </w:r>
      <w:proofErr w:type="spellEnd"/>
      <w:r w:rsidRPr="00334936">
        <w:rPr>
          <w:rFonts w:ascii="Arial" w:eastAsia="Times New Roman" w:hAnsi="Arial" w:cs="Arial"/>
          <w:sz w:val="24"/>
          <w:szCs w:val="24"/>
        </w:rPr>
        <w:t xml:space="preserve">. In </w:t>
      </w:r>
      <w:proofErr w:type="spellStart"/>
      <w:r w:rsidRPr="00334936">
        <w:rPr>
          <w:rFonts w:ascii="Arial" w:eastAsia="Times New Roman" w:hAnsi="Arial" w:cs="Arial"/>
          <w:sz w:val="24"/>
          <w:szCs w:val="24"/>
        </w:rPr>
        <w:t>this</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way</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increases</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need</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to</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discuss</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Liability</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of</w:t>
      </w:r>
      <w:proofErr w:type="spellEnd"/>
      <w:r w:rsidRPr="00334936">
        <w:rPr>
          <w:rFonts w:ascii="Arial" w:eastAsia="Times New Roman" w:hAnsi="Arial" w:cs="Arial"/>
          <w:sz w:val="24"/>
          <w:szCs w:val="24"/>
        </w:rPr>
        <w:t xml:space="preserve"> The </w:t>
      </w:r>
      <w:proofErr w:type="spellStart"/>
      <w:r w:rsidRPr="00334936">
        <w:rPr>
          <w:rFonts w:ascii="Arial" w:eastAsia="Times New Roman" w:hAnsi="Arial" w:cs="Arial"/>
          <w:sz w:val="24"/>
          <w:szCs w:val="24"/>
        </w:rPr>
        <w:t>Plastic</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Surgeon</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considering</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that</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this</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subject</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is</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enough</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pleaded</w:t>
      </w:r>
      <w:proofErr w:type="spellEnd"/>
      <w:r w:rsidRPr="00334936">
        <w:rPr>
          <w:rFonts w:ascii="Arial" w:eastAsia="Times New Roman" w:hAnsi="Arial" w:cs="Arial"/>
          <w:sz w:val="24"/>
          <w:szCs w:val="24"/>
        </w:rPr>
        <w:t xml:space="preserve"> in justice </w:t>
      </w:r>
      <w:proofErr w:type="spellStart"/>
      <w:r w:rsidRPr="00334936">
        <w:rPr>
          <w:rFonts w:ascii="Arial" w:eastAsia="Times New Roman" w:hAnsi="Arial" w:cs="Arial"/>
          <w:sz w:val="24"/>
          <w:szCs w:val="24"/>
        </w:rPr>
        <w:t>and</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that</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there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is</w:t>
      </w:r>
      <w:proofErr w:type="spellEnd"/>
      <w:r w:rsidRPr="00334936">
        <w:rPr>
          <w:rFonts w:ascii="Arial" w:eastAsia="Times New Roman" w:hAnsi="Arial" w:cs="Arial"/>
          <w:sz w:val="24"/>
          <w:szCs w:val="24"/>
        </w:rPr>
        <w:t xml:space="preserve"> no legal </w:t>
      </w:r>
      <w:proofErr w:type="spellStart"/>
      <w:r w:rsidRPr="00334936">
        <w:rPr>
          <w:rFonts w:ascii="Arial" w:eastAsia="Times New Roman" w:hAnsi="Arial" w:cs="Arial"/>
          <w:sz w:val="24"/>
          <w:szCs w:val="24"/>
        </w:rPr>
        <w:t>order</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destined</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to</w:t>
      </w:r>
      <w:proofErr w:type="spellEnd"/>
      <w:r w:rsidRPr="00334936">
        <w:rPr>
          <w:rFonts w:ascii="Arial" w:eastAsia="Times New Roman" w:hAnsi="Arial" w:cs="Arial"/>
          <w:sz w:val="24"/>
          <w:szCs w:val="24"/>
        </w:rPr>
        <w:t xml:space="preserve"> it. </w:t>
      </w:r>
      <w:proofErr w:type="spellStart"/>
      <w:r w:rsidRPr="00334936">
        <w:rPr>
          <w:rFonts w:ascii="Arial" w:eastAsia="Times New Roman" w:hAnsi="Arial" w:cs="Arial"/>
          <w:sz w:val="24"/>
          <w:szCs w:val="24"/>
        </w:rPr>
        <w:t>Therefore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main</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objective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of</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this</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work</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is</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study</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of</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subject</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analyzing</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particularities</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that</w:t>
      </w:r>
      <w:proofErr w:type="spellEnd"/>
      <w:r w:rsidRPr="00334936">
        <w:rPr>
          <w:rFonts w:ascii="Arial" w:eastAsia="Times New Roman" w:hAnsi="Arial" w:cs="Arial"/>
          <w:sz w:val="24"/>
          <w:szCs w:val="24"/>
        </w:rPr>
        <w:t xml:space="preserve"> are </w:t>
      </w:r>
      <w:proofErr w:type="spellStart"/>
      <w:r w:rsidRPr="00334936">
        <w:rPr>
          <w:rFonts w:ascii="Arial" w:eastAsia="Times New Roman" w:hAnsi="Arial" w:cs="Arial"/>
          <w:sz w:val="24"/>
          <w:szCs w:val="24"/>
        </w:rPr>
        <w:t>essential</w:t>
      </w:r>
      <w:proofErr w:type="spellEnd"/>
      <w:r w:rsidRPr="00334936">
        <w:rPr>
          <w:rFonts w:ascii="Arial" w:eastAsia="Times New Roman" w:hAnsi="Arial" w:cs="Arial"/>
          <w:sz w:val="24"/>
          <w:szCs w:val="24"/>
        </w:rPr>
        <w:t xml:space="preserve"> for </w:t>
      </w:r>
      <w:proofErr w:type="spellStart"/>
      <w:r w:rsidRPr="00334936">
        <w:rPr>
          <w:rFonts w:ascii="Arial" w:eastAsia="Times New Roman" w:hAnsi="Arial" w:cs="Arial"/>
          <w:sz w:val="24"/>
          <w:szCs w:val="24"/>
        </w:rPr>
        <w:t>the</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characterization</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of</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responsibility</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through</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results</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of</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failure</w:t>
      </w:r>
      <w:proofErr w:type="spellEnd"/>
      <w:r w:rsidRPr="00334936">
        <w:rPr>
          <w:rFonts w:ascii="Arial" w:eastAsia="Times New Roman" w:hAnsi="Arial" w:cs="Arial"/>
          <w:sz w:val="24"/>
          <w:szCs w:val="24"/>
        </w:rPr>
        <w:t xml:space="preserve"> in </w:t>
      </w:r>
      <w:proofErr w:type="spellStart"/>
      <w:r w:rsidRPr="00334936">
        <w:rPr>
          <w:rFonts w:ascii="Arial" w:eastAsia="Times New Roman" w:hAnsi="Arial" w:cs="Arial"/>
          <w:sz w:val="24"/>
          <w:szCs w:val="24"/>
        </w:rPr>
        <w:t>surgical</w:t>
      </w:r>
      <w:proofErr w:type="spellEnd"/>
      <w:r w:rsidRPr="00334936">
        <w:rPr>
          <w:rFonts w:ascii="Arial" w:eastAsia="Times New Roman" w:hAnsi="Arial" w:cs="Arial"/>
          <w:sz w:val="24"/>
          <w:szCs w:val="24"/>
        </w:rPr>
        <w:t xml:space="preserve"> procedures.</w:t>
      </w:r>
    </w:p>
    <w:p w14:paraId="36B37683" w14:textId="77777777" w:rsidR="005D2413" w:rsidRPr="00334936" w:rsidRDefault="005D2413" w:rsidP="005D2413">
      <w:pPr>
        <w:pBdr>
          <w:bottom w:val="single" w:sz="12" w:space="1" w:color="auto"/>
        </w:pBdr>
        <w:spacing w:line="240" w:lineRule="auto"/>
        <w:jc w:val="both"/>
        <w:rPr>
          <w:rFonts w:ascii="Arial" w:eastAsia="Times New Roman" w:hAnsi="Arial" w:cs="Arial"/>
          <w:sz w:val="24"/>
          <w:szCs w:val="24"/>
        </w:rPr>
      </w:pPr>
      <w:r w:rsidRPr="00334936">
        <w:rPr>
          <w:rFonts w:ascii="Arial" w:eastAsia="Times New Roman" w:hAnsi="Arial" w:cs="Arial"/>
          <w:sz w:val="24"/>
          <w:szCs w:val="24"/>
        </w:rPr>
        <w:br/>
      </w:r>
      <w:r w:rsidRPr="00334936">
        <w:rPr>
          <w:rFonts w:ascii="Arial" w:eastAsia="Times New Roman" w:hAnsi="Arial" w:cs="Arial"/>
          <w:b/>
          <w:sz w:val="24"/>
          <w:szCs w:val="24"/>
        </w:rPr>
        <w:t>Keywords:</w:t>
      </w:r>
      <w:r w:rsidRPr="00334936">
        <w:rPr>
          <w:rFonts w:ascii="Arial" w:eastAsia="Times New Roman" w:hAnsi="Arial" w:cs="Arial"/>
          <w:sz w:val="24"/>
          <w:szCs w:val="24"/>
        </w:rPr>
        <w:t xml:space="preserve"> Civil </w:t>
      </w:r>
      <w:proofErr w:type="spellStart"/>
      <w:r w:rsidRPr="00334936">
        <w:rPr>
          <w:rFonts w:ascii="Arial" w:eastAsia="Times New Roman" w:hAnsi="Arial" w:cs="Arial"/>
          <w:sz w:val="24"/>
          <w:szCs w:val="24"/>
        </w:rPr>
        <w:t>Liability</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Doctor</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Plastic</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Surgery</w:t>
      </w:r>
      <w:proofErr w:type="spellEnd"/>
      <w:r w:rsidRPr="00334936">
        <w:rPr>
          <w:rFonts w:ascii="Arial" w:eastAsia="Times New Roman" w:hAnsi="Arial" w:cs="Arial"/>
          <w:sz w:val="24"/>
          <w:szCs w:val="24"/>
        </w:rPr>
        <w:t xml:space="preserve">. </w:t>
      </w:r>
      <w:proofErr w:type="spellStart"/>
      <w:r w:rsidRPr="00334936">
        <w:rPr>
          <w:rFonts w:ascii="Arial" w:eastAsia="Times New Roman" w:hAnsi="Arial" w:cs="Arial"/>
          <w:sz w:val="24"/>
          <w:szCs w:val="24"/>
        </w:rPr>
        <w:t>Aesthetics</w:t>
      </w:r>
      <w:proofErr w:type="spellEnd"/>
      <w:r w:rsidRPr="00334936">
        <w:rPr>
          <w:rFonts w:ascii="Arial" w:eastAsia="Times New Roman" w:hAnsi="Arial" w:cs="Arial"/>
          <w:sz w:val="24"/>
          <w:szCs w:val="24"/>
        </w:rPr>
        <w:t>.</w:t>
      </w:r>
    </w:p>
    <w:p w14:paraId="78117E86" w14:textId="4458E95D" w:rsidR="002D07DD" w:rsidRPr="00334936" w:rsidRDefault="002D07DD" w:rsidP="007F6158">
      <w:pPr>
        <w:pBdr>
          <w:bottom w:val="single" w:sz="12" w:space="1" w:color="auto"/>
        </w:pBdr>
        <w:spacing w:line="240" w:lineRule="auto"/>
        <w:jc w:val="both"/>
        <w:rPr>
          <w:rFonts w:ascii="Arial" w:hAnsi="Arial" w:cs="Arial"/>
          <w:sz w:val="24"/>
          <w:szCs w:val="24"/>
        </w:rPr>
      </w:pPr>
    </w:p>
    <w:p w14:paraId="0295BA59" w14:textId="3804B931" w:rsidR="002D07DD" w:rsidRPr="00334936" w:rsidRDefault="002D07DD" w:rsidP="002D07DD">
      <w:pPr>
        <w:spacing w:line="240" w:lineRule="auto"/>
        <w:jc w:val="both"/>
        <w:rPr>
          <w:rFonts w:ascii="Arial" w:hAnsi="Arial" w:cs="Arial"/>
          <w:b/>
          <w:sz w:val="20"/>
          <w:szCs w:val="20"/>
        </w:rPr>
      </w:pPr>
      <w:r w:rsidRPr="00334936">
        <w:rPr>
          <w:rFonts w:ascii="Arial" w:hAnsi="Arial" w:cs="Arial"/>
          <w:b/>
          <w:sz w:val="20"/>
          <w:szCs w:val="20"/>
        </w:rPr>
        <w:t xml:space="preserve">¹ Estudante, graduanda do 10° semestre no curso superior de </w:t>
      </w:r>
      <w:r w:rsidR="00D43FBC">
        <w:rPr>
          <w:rFonts w:ascii="Arial" w:hAnsi="Arial" w:cs="Arial"/>
          <w:b/>
          <w:sz w:val="20"/>
          <w:szCs w:val="20"/>
        </w:rPr>
        <w:t>D</w:t>
      </w:r>
      <w:r w:rsidRPr="00334936">
        <w:rPr>
          <w:rFonts w:ascii="Arial" w:hAnsi="Arial" w:cs="Arial"/>
          <w:b/>
          <w:sz w:val="20"/>
          <w:szCs w:val="20"/>
        </w:rPr>
        <w:t xml:space="preserve">ireito da Universidade Católica do Salvador, e-mail: rillary.wine@hotmail.com </w:t>
      </w:r>
    </w:p>
    <w:p w14:paraId="646BA187" w14:textId="31FD786C" w:rsidR="009F7473" w:rsidRPr="00334936" w:rsidRDefault="002D07DD" w:rsidP="009F7473">
      <w:pPr>
        <w:spacing w:line="240" w:lineRule="auto"/>
        <w:jc w:val="both"/>
        <w:rPr>
          <w:rFonts w:ascii="Arial" w:hAnsi="Arial" w:cs="Arial"/>
          <w:b/>
          <w:sz w:val="20"/>
          <w:szCs w:val="20"/>
        </w:rPr>
      </w:pPr>
      <w:r w:rsidRPr="00334936">
        <w:rPr>
          <w:rFonts w:ascii="Arial" w:hAnsi="Arial" w:cs="Arial"/>
          <w:b/>
          <w:sz w:val="20"/>
          <w:szCs w:val="20"/>
        </w:rPr>
        <w:t xml:space="preserve">² Professora na Universidade Católica do Salvador, especialista em Direito </w:t>
      </w:r>
      <w:r w:rsidR="00B75663" w:rsidRPr="00334936">
        <w:rPr>
          <w:rFonts w:ascii="Arial" w:hAnsi="Arial" w:cs="Arial"/>
          <w:b/>
          <w:sz w:val="20"/>
          <w:szCs w:val="20"/>
        </w:rPr>
        <w:t>Eleitoral</w:t>
      </w:r>
      <w:r w:rsidR="00B75663" w:rsidRPr="00334936">
        <w:rPr>
          <w:rFonts w:ascii="Arial" w:hAnsi="Arial" w:cs="Arial"/>
          <w:b/>
          <w:bCs/>
          <w:sz w:val="20"/>
          <w:szCs w:val="20"/>
        </w:rPr>
        <w:t>, Doutora em Ciências Jurídicas e Sociais pela UNSA.</w:t>
      </w:r>
    </w:p>
    <w:p w14:paraId="2F687B60" w14:textId="1814CAE1" w:rsidR="000E13D6" w:rsidRPr="00BE38F6" w:rsidRDefault="009F7473" w:rsidP="000E13D6">
      <w:pPr>
        <w:jc w:val="both"/>
        <w:rPr>
          <w:rFonts w:ascii="Arial" w:hAnsi="Arial" w:cs="Arial"/>
          <w:b/>
          <w:sz w:val="24"/>
          <w:szCs w:val="24"/>
        </w:rPr>
      </w:pPr>
      <w:r w:rsidRPr="00334936">
        <w:rPr>
          <w:rFonts w:ascii="Arial" w:hAnsi="Arial" w:cs="Arial"/>
          <w:b/>
          <w:sz w:val="20"/>
          <w:szCs w:val="20"/>
        </w:rPr>
        <w:br w:type="page"/>
      </w:r>
      <w:r w:rsidR="004A1B59" w:rsidRPr="00334936">
        <w:rPr>
          <w:rFonts w:ascii="Arial" w:hAnsi="Arial" w:cs="Arial"/>
          <w:b/>
          <w:sz w:val="24"/>
          <w:szCs w:val="24"/>
        </w:rPr>
        <w:lastRenderedPageBreak/>
        <w:t>INTRODUÇÃO</w:t>
      </w:r>
      <w:r w:rsidR="004A1B59" w:rsidRPr="00334936">
        <w:rPr>
          <w:rFonts w:ascii="Arial" w:hAnsi="Arial" w:cs="Arial"/>
          <w:b/>
          <w:sz w:val="24"/>
          <w:szCs w:val="24"/>
          <w:shd w:val="clear" w:color="auto" w:fill="FFFFFF"/>
        </w:rPr>
        <w:t>. 1</w:t>
      </w:r>
      <w:r w:rsidR="002F5C5B" w:rsidRPr="00334936">
        <w:rPr>
          <w:rFonts w:ascii="Arial" w:hAnsi="Arial" w:cs="Arial"/>
          <w:b/>
          <w:sz w:val="24"/>
          <w:szCs w:val="24"/>
          <w:shd w:val="clear" w:color="auto" w:fill="FFFFFF"/>
        </w:rPr>
        <w:t>.</w:t>
      </w:r>
      <w:r w:rsidR="004A1B59" w:rsidRPr="00334936">
        <w:rPr>
          <w:rFonts w:ascii="Arial" w:hAnsi="Arial" w:cs="Arial"/>
          <w:b/>
          <w:sz w:val="24"/>
          <w:szCs w:val="24"/>
        </w:rPr>
        <w:t xml:space="preserve"> RESPONSABILIDADE CIVIL. 1.1 Conceito. 1.2 Espécies de Responsabilidade. 1.2.</w:t>
      </w:r>
      <w:r w:rsidR="006112B0" w:rsidRPr="00334936">
        <w:rPr>
          <w:rFonts w:ascii="Arial" w:hAnsi="Arial" w:cs="Arial"/>
          <w:b/>
          <w:sz w:val="24"/>
          <w:szCs w:val="24"/>
        </w:rPr>
        <w:t>1</w:t>
      </w:r>
      <w:r w:rsidR="004A1B59" w:rsidRPr="00334936">
        <w:rPr>
          <w:rFonts w:ascii="Arial" w:hAnsi="Arial" w:cs="Arial"/>
          <w:b/>
          <w:sz w:val="24"/>
          <w:szCs w:val="24"/>
        </w:rPr>
        <w:t xml:space="preserve"> Responsabilidade </w:t>
      </w:r>
      <w:r w:rsidR="002F5C5B" w:rsidRPr="00334936">
        <w:rPr>
          <w:rFonts w:ascii="Arial" w:hAnsi="Arial" w:cs="Arial"/>
          <w:b/>
          <w:sz w:val="24"/>
          <w:szCs w:val="24"/>
        </w:rPr>
        <w:t>Objetiva e Subjetiva</w:t>
      </w:r>
      <w:r w:rsidR="004A1B59" w:rsidRPr="00334936">
        <w:rPr>
          <w:rFonts w:ascii="Arial" w:hAnsi="Arial" w:cs="Arial"/>
          <w:b/>
          <w:sz w:val="24"/>
          <w:szCs w:val="24"/>
        </w:rPr>
        <w:t>. 1.2.</w:t>
      </w:r>
      <w:r w:rsidR="006112B0" w:rsidRPr="00334936">
        <w:rPr>
          <w:rFonts w:ascii="Arial" w:hAnsi="Arial" w:cs="Arial"/>
          <w:b/>
          <w:sz w:val="24"/>
          <w:szCs w:val="24"/>
        </w:rPr>
        <w:t>2</w:t>
      </w:r>
      <w:r w:rsidR="004A1B59" w:rsidRPr="00334936">
        <w:rPr>
          <w:rFonts w:ascii="Arial" w:hAnsi="Arial" w:cs="Arial"/>
          <w:b/>
          <w:sz w:val="24"/>
          <w:szCs w:val="24"/>
        </w:rPr>
        <w:t xml:space="preserve"> Responsabilidade </w:t>
      </w:r>
      <w:r w:rsidR="002F5C5B" w:rsidRPr="00334936">
        <w:rPr>
          <w:rFonts w:ascii="Arial" w:hAnsi="Arial" w:cs="Arial"/>
          <w:b/>
          <w:sz w:val="24"/>
          <w:szCs w:val="24"/>
        </w:rPr>
        <w:t>Contratual e Extracontratual</w:t>
      </w:r>
      <w:r w:rsidR="004A1B59" w:rsidRPr="00334936">
        <w:rPr>
          <w:rFonts w:ascii="Arial" w:hAnsi="Arial" w:cs="Arial"/>
          <w:b/>
          <w:sz w:val="24"/>
          <w:szCs w:val="24"/>
        </w:rPr>
        <w:t>. 1.3 Pressupostos. 1.3.1 Conduta. 1.3.2 D</w:t>
      </w:r>
      <w:r w:rsidR="000E13D6" w:rsidRPr="00334936">
        <w:rPr>
          <w:rFonts w:ascii="Arial" w:hAnsi="Arial" w:cs="Arial"/>
          <w:b/>
          <w:sz w:val="24"/>
          <w:szCs w:val="24"/>
        </w:rPr>
        <w:t>olo e Culpa</w:t>
      </w:r>
      <w:r w:rsidR="004A1B59" w:rsidRPr="00334936">
        <w:rPr>
          <w:rFonts w:ascii="Arial" w:hAnsi="Arial" w:cs="Arial"/>
          <w:b/>
          <w:sz w:val="24"/>
          <w:szCs w:val="24"/>
        </w:rPr>
        <w:t>. 1.3.3 Nexo de Causalidade.</w:t>
      </w:r>
      <w:r w:rsidR="000E13D6" w:rsidRPr="00334936">
        <w:rPr>
          <w:rFonts w:ascii="Arial" w:hAnsi="Arial" w:cs="Arial"/>
          <w:b/>
          <w:sz w:val="24"/>
          <w:szCs w:val="24"/>
        </w:rPr>
        <w:t xml:space="preserve"> 1.3.4 Dano.</w:t>
      </w:r>
      <w:r w:rsidR="004A1B59" w:rsidRPr="00334936">
        <w:rPr>
          <w:rFonts w:ascii="Arial" w:hAnsi="Arial" w:cs="Arial"/>
          <w:b/>
          <w:sz w:val="24"/>
          <w:szCs w:val="24"/>
        </w:rPr>
        <w:t xml:space="preserve"> 1.4 Causas Excludentes de Responsabilidade.</w:t>
      </w:r>
      <w:r w:rsidR="005A08ED">
        <w:rPr>
          <w:rFonts w:ascii="Arial" w:hAnsi="Arial" w:cs="Arial"/>
          <w:b/>
          <w:sz w:val="24"/>
          <w:szCs w:val="24"/>
        </w:rPr>
        <w:t xml:space="preserve"> </w:t>
      </w:r>
      <w:r w:rsidR="00DF76C3" w:rsidRPr="00334936">
        <w:rPr>
          <w:rFonts w:ascii="Arial" w:hAnsi="Arial" w:cs="Arial"/>
          <w:b/>
          <w:sz w:val="24"/>
          <w:szCs w:val="24"/>
        </w:rPr>
        <w:t>2</w:t>
      </w:r>
      <w:r w:rsidR="0019092F" w:rsidRPr="00334936">
        <w:rPr>
          <w:rFonts w:ascii="Arial" w:hAnsi="Arial" w:cs="Arial"/>
          <w:b/>
          <w:sz w:val="24"/>
          <w:szCs w:val="24"/>
        </w:rPr>
        <w:t xml:space="preserve">. </w:t>
      </w:r>
      <w:r w:rsidR="0019092F" w:rsidRPr="00334936">
        <w:rPr>
          <w:rFonts w:ascii="Arial" w:hAnsi="Arial" w:cs="Arial"/>
          <w:b/>
          <w:bCs/>
          <w:sz w:val="24"/>
          <w:szCs w:val="24"/>
        </w:rPr>
        <w:t>RESPONSABILIDADE CIVIL DO MÉDICO</w:t>
      </w:r>
      <w:r w:rsidR="00526E7C">
        <w:rPr>
          <w:rFonts w:ascii="Arial" w:hAnsi="Arial" w:cs="Arial"/>
          <w:b/>
          <w:bCs/>
          <w:sz w:val="24"/>
          <w:szCs w:val="24"/>
        </w:rPr>
        <w:t xml:space="preserve"> EM GERAL</w:t>
      </w:r>
      <w:r w:rsidR="0019092F" w:rsidRPr="00334936">
        <w:rPr>
          <w:rFonts w:ascii="Arial" w:hAnsi="Arial" w:cs="Arial"/>
          <w:b/>
          <w:bCs/>
          <w:sz w:val="24"/>
          <w:szCs w:val="24"/>
        </w:rPr>
        <w:t xml:space="preserve">. </w:t>
      </w:r>
      <w:r w:rsidR="0019092F" w:rsidRPr="00334936">
        <w:rPr>
          <w:rFonts w:ascii="Arial" w:hAnsi="Arial" w:cs="Arial"/>
          <w:b/>
          <w:sz w:val="24"/>
          <w:szCs w:val="24"/>
        </w:rPr>
        <w:t xml:space="preserve">2.1 </w:t>
      </w:r>
      <w:r w:rsidR="0019092F" w:rsidRPr="00334936">
        <w:rPr>
          <w:rFonts w:ascii="Arial" w:hAnsi="Arial" w:cs="Arial"/>
          <w:b/>
          <w:bCs/>
          <w:sz w:val="24"/>
          <w:szCs w:val="24"/>
        </w:rPr>
        <w:t>Natureza da Responsabilidade Médica e Responsabilidade Pessoal do Médico</w:t>
      </w:r>
      <w:r w:rsidR="0019092F" w:rsidRPr="00334936">
        <w:rPr>
          <w:rFonts w:ascii="Arial" w:hAnsi="Arial" w:cs="Arial"/>
          <w:b/>
          <w:sz w:val="24"/>
          <w:szCs w:val="24"/>
        </w:rPr>
        <w:t xml:space="preserve">. </w:t>
      </w:r>
      <w:r w:rsidR="0019092F" w:rsidRPr="00334936">
        <w:rPr>
          <w:rFonts w:ascii="Arial" w:hAnsi="Arial" w:cs="Arial"/>
          <w:b/>
          <w:bCs/>
          <w:sz w:val="24"/>
          <w:szCs w:val="24"/>
        </w:rPr>
        <w:t>2.2 Relação Médico-Paciente</w:t>
      </w:r>
      <w:r w:rsidR="0019092F" w:rsidRPr="00334936">
        <w:rPr>
          <w:rFonts w:ascii="Arial" w:hAnsi="Arial" w:cs="Arial"/>
          <w:b/>
          <w:sz w:val="24"/>
          <w:szCs w:val="24"/>
        </w:rPr>
        <w:t xml:space="preserve">. </w:t>
      </w:r>
      <w:r w:rsidR="0019092F" w:rsidRPr="00334936">
        <w:rPr>
          <w:rFonts w:ascii="Arial" w:hAnsi="Arial" w:cs="Arial"/>
          <w:b/>
          <w:bCs/>
          <w:sz w:val="24"/>
          <w:szCs w:val="24"/>
        </w:rPr>
        <w:t>2.3 Deveres do Médico</w:t>
      </w:r>
      <w:r w:rsidR="0019092F" w:rsidRPr="00334936">
        <w:rPr>
          <w:rFonts w:ascii="Arial" w:hAnsi="Arial" w:cs="Arial"/>
          <w:b/>
          <w:sz w:val="24"/>
          <w:szCs w:val="24"/>
        </w:rPr>
        <w:t>.</w:t>
      </w:r>
      <w:r w:rsidR="00BE38F6">
        <w:rPr>
          <w:rFonts w:ascii="Arial" w:hAnsi="Arial" w:cs="Arial"/>
          <w:b/>
          <w:sz w:val="24"/>
          <w:szCs w:val="24"/>
        </w:rPr>
        <w:t xml:space="preserve"> 2.3.1 Dever de Informação. 2.3.2 Dever de Atualização. 2.3.3 Dever de Vigilância e</w:t>
      </w:r>
      <w:r w:rsidR="0069134E">
        <w:rPr>
          <w:rFonts w:ascii="Arial" w:hAnsi="Arial" w:cs="Arial"/>
          <w:b/>
          <w:sz w:val="24"/>
          <w:szCs w:val="24"/>
        </w:rPr>
        <w:t xml:space="preserve"> de </w:t>
      </w:r>
      <w:r w:rsidR="00BE38F6">
        <w:rPr>
          <w:rFonts w:ascii="Arial" w:hAnsi="Arial" w:cs="Arial"/>
          <w:b/>
          <w:sz w:val="24"/>
          <w:szCs w:val="24"/>
        </w:rPr>
        <w:t>Cuidados. 2.3.4 Dever de Abstenção de Abuso. 2.3.5 Dever de Sigilo</w:t>
      </w:r>
      <w:r w:rsidR="002D3949">
        <w:rPr>
          <w:rFonts w:ascii="Arial" w:hAnsi="Arial" w:cs="Arial"/>
          <w:b/>
          <w:sz w:val="24"/>
          <w:szCs w:val="24"/>
        </w:rPr>
        <w:t xml:space="preserve">.                          </w:t>
      </w:r>
      <w:r w:rsidR="0019092F" w:rsidRPr="00334936">
        <w:rPr>
          <w:rFonts w:ascii="Arial" w:hAnsi="Arial" w:cs="Arial"/>
          <w:b/>
          <w:bCs/>
          <w:sz w:val="24"/>
          <w:szCs w:val="24"/>
        </w:rPr>
        <w:t>3.</w:t>
      </w:r>
      <w:r w:rsidR="00526E7C">
        <w:rPr>
          <w:rFonts w:ascii="Arial" w:hAnsi="Arial" w:cs="Arial"/>
          <w:b/>
          <w:bCs/>
          <w:sz w:val="24"/>
          <w:szCs w:val="24"/>
        </w:rPr>
        <w:t xml:space="preserve"> RESPONSABILIDADE CIVIL DO MÉDICO CIRURGIÃO PLÁSTICO</w:t>
      </w:r>
      <w:r w:rsidR="0019092F" w:rsidRPr="00334936">
        <w:rPr>
          <w:rFonts w:ascii="Arial" w:hAnsi="Arial" w:cs="Arial"/>
          <w:b/>
          <w:sz w:val="24"/>
          <w:szCs w:val="24"/>
        </w:rPr>
        <w:t xml:space="preserve">. 3.1 </w:t>
      </w:r>
      <w:r w:rsidR="00526E7C">
        <w:rPr>
          <w:rFonts w:ascii="Arial" w:hAnsi="Arial" w:cs="Arial"/>
          <w:b/>
          <w:sz w:val="24"/>
          <w:szCs w:val="24"/>
        </w:rPr>
        <w:t>Cirurgia Plástic</w:t>
      </w:r>
      <w:r w:rsidR="009D25DD">
        <w:rPr>
          <w:rFonts w:ascii="Arial" w:hAnsi="Arial" w:cs="Arial"/>
          <w:b/>
          <w:sz w:val="24"/>
          <w:szCs w:val="24"/>
        </w:rPr>
        <w:t>a</w:t>
      </w:r>
      <w:r w:rsidR="0019092F" w:rsidRPr="00334936">
        <w:rPr>
          <w:rFonts w:ascii="Arial" w:hAnsi="Arial" w:cs="Arial"/>
          <w:b/>
          <w:sz w:val="24"/>
          <w:szCs w:val="24"/>
        </w:rPr>
        <w:t>. 3</w:t>
      </w:r>
      <w:r w:rsidR="0019092F" w:rsidRPr="00334936">
        <w:rPr>
          <w:rFonts w:ascii="Arial" w:hAnsi="Arial" w:cs="Arial"/>
          <w:b/>
          <w:bCs/>
          <w:sz w:val="24"/>
          <w:szCs w:val="24"/>
        </w:rPr>
        <w:t xml:space="preserve">.1.1 Cirurgia Estética </w:t>
      </w:r>
      <w:r w:rsidR="008065AA">
        <w:rPr>
          <w:rFonts w:ascii="Arial" w:hAnsi="Arial" w:cs="Arial"/>
          <w:b/>
          <w:bCs/>
          <w:sz w:val="24"/>
          <w:szCs w:val="24"/>
        </w:rPr>
        <w:t>Reparadora</w:t>
      </w:r>
      <w:r w:rsidR="0019092F" w:rsidRPr="00334936">
        <w:rPr>
          <w:rFonts w:ascii="Arial" w:hAnsi="Arial" w:cs="Arial"/>
          <w:b/>
          <w:sz w:val="24"/>
          <w:szCs w:val="24"/>
        </w:rPr>
        <w:t xml:space="preserve">. </w:t>
      </w:r>
      <w:r w:rsidR="0019092F" w:rsidRPr="00334936">
        <w:rPr>
          <w:rFonts w:ascii="Arial" w:hAnsi="Arial" w:cs="Arial"/>
          <w:b/>
          <w:bCs/>
          <w:sz w:val="24"/>
          <w:szCs w:val="24"/>
        </w:rPr>
        <w:t>3.1.2 Cirurgia Estética</w:t>
      </w:r>
      <w:r w:rsidR="009D25DD">
        <w:rPr>
          <w:rFonts w:ascii="Arial" w:hAnsi="Arial" w:cs="Arial"/>
          <w:b/>
          <w:bCs/>
          <w:sz w:val="24"/>
          <w:szCs w:val="24"/>
        </w:rPr>
        <w:t xml:space="preserve"> </w:t>
      </w:r>
      <w:r w:rsidR="008065AA">
        <w:rPr>
          <w:rFonts w:ascii="Arial" w:hAnsi="Arial" w:cs="Arial"/>
          <w:b/>
          <w:bCs/>
          <w:sz w:val="24"/>
          <w:szCs w:val="24"/>
        </w:rPr>
        <w:t>Embelezadora</w:t>
      </w:r>
      <w:r w:rsidR="0019092F" w:rsidRPr="00334936">
        <w:rPr>
          <w:rFonts w:ascii="Arial" w:hAnsi="Arial" w:cs="Arial"/>
          <w:b/>
          <w:sz w:val="24"/>
          <w:szCs w:val="24"/>
        </w:rPr>
        <w:t>. 3.2 Obrigação de Meio ou de Resultado? 3.3 Ônus da Prova.</w:t>
      </w:r>
      <w:r w:rsidR="00770860">
        <w:rPr>
          <w:rFonts w:ascii="Arial" w:hAnsi="Arial" w:cs="Arial"/>
          <w:b/>
          <w:sz w:val="24"/>
          <w:szCs w:val="24"/>
        </w:rPr>
        <w:t xml:space="preserve"> </w:t>
      </w:r>
      <w:r w:rsidR="0019092F" w:rsidRPr="00334936">
        <w:rPr>
          <w:rFonts w:ascii="Arial" w:hAnsi="Arial" w:cs="Arial"/>
          <w:b/>
          <w:bCs/>
          <w:sz w:val="24"/>
          <w:szCs w:val="24"/>
        </w:rPr>
        <w:t>4. CONSIDERAÇÕES FINAIS</w:t>
      </w:r>
      <w:r w:rsidR="0019092F" w:rsidRPr="00334936">
        <w:rPr>
          <w:rFonts w:ascii="Arial" w:hAnsi="Arial" w:cs="Arial"/>
          <w:b/>
          <w:sz w:val="24"/>
          <w:szCs w:val="24"/>
        </w:rPr>
        <w:t xml:space="preserve">. </w:t>
      </w:r>
      <w:r w:rsidR="0019092F" w:rsidRPr="00334936">
        <w:rPr>
          <w:rFonts w:ascii="Arial" w:hAnsi="Arial" w:cs="Arial"/>
          <w:b/>
          <w:bCs/>
          <w:sz w:val="24"/>
          <w:szCs w:val="24"/>
        </w:rPr>
        <w:t>REFERÊNCIAS</w:t>
      </w:r>
    </w:p>
    <w:p w14:paraId="16240426" w14:textId="77777777" w:rsidR="00BE18D7" w:rsidRPr="00334936" w:rsidRDefault="00BE18D7" w:rsidP="002D07DD">
      <w:pPr>
        <w:rPr>
          <w:rFonts w:ascii="Arial" w:hAnsi="Arial" w:cs="Arial"/>
          <w:b/>
          <w:sz w:val="24"/>
          <w:szCs w:val="24"/>
        </w:rPr>
      </w:pPr>
    </w:p>
    <w:p w14:paraId="5DDD0F36" w14:textId="469F2B9E" w:rsidR="00A602AE" w:rsidRPr="00334936" w:rsidRDefault="00A602AE" w:rsidP="00F23D15">
      <w:pPr>
        <w:spacing w:line="360" w:lineRule="auto"/>
        <w:rPr>
          <w:rFonts w:ascii="Arial" w:hAnsi="Arial" w:cs="Arial"/>
          <w:b/>
          <w:sz w:val="20"/>
          <w:szCs w:val="20"/>
        </w:rPr>
      </w:pPr>
      <w:r w:rsidRPr="00334936">
        <w:rPr>
          <w:rFonts w:ascii="Arial" w:hAnsi="Arial" w:cs="Arial"/>
          <w:b/>
          <w:sz w:val="24"/>
          <w:szCs w:val="24"/>
        </w:rPr>
        <w:t>INTRODUÇÃO</w:t>
      </w:r>
    </w:p>
    <w:p w14:paraId="014D3A2F" w14:textId="77777777" w:rsidR="00A602AE" w:rsidRPr="00334936" w:rsidRDefault="00A602AE" w:rsidP="005D1C05">
      <w:pPr>
        <w:spacing w:after="0" w:line="360" w:lineRule="auto"/>
        <w:jc w:val="both"/>
        <w:rPr>
          <w:rFonts w:ascii="Arial" w:hAnsi="Arial" w:cs="Arial"/>
          <w:b/>
          <w:sz w:val="24"/>
          <w:szCs w:val="24"/>
        </w:rPr>
      </w:pPr>
    </w:p>
    <w:p w14:paraId="0B9F2ABA" w14:textId="77777777" w:rsidR="00A602AE" w:rsidRPr="00334936" w:rsidRDefault="00A602AE" w:rsidP="005D1C05">
      <w:pPr>
        <w:spacing w:after="0" w:line="360" w:lineRule="auto"/>
        <w:ind w:firstLine="708"/>
        <w:jc w:val="both"/>
        <w:rPr>
          <w:rFonts w:ascii="Arial" w:hAnsi="Arial" w:cs="Arial"/>
          <w:sz w:val="24"/>
          <w:szCs w:val="24"/>
        </w:rPr>
      </w:pPr>
      <w:r w:rsidRPr="00334936">
        <w:rPr>
          <w:rFonts w:ascii="Arial" w:hAnsi="Arial" w:cs="Arial"/>
          <w:sz w:val="24"/>
          <w:szCs w:val="24"/>
        </w:rPr>
        <w:t xml:space="preserve">A Cirurgia Plástica nasceu no século VIII </w:t>
      </w:r>
      <w:proofErr w:type="spellStart"/>
      <w:r w:rsidRPr="00334936">
        <w:rPr>
          <w:rFonts w:ascii="Arial" w:hAnsi="Arial" w:cs="Arial"/>
          <w:sz w:val="24"/>
          <w:szCs w:val="24"/>
        </w:rPr>
        <w:t>a.C</w:t>
      </w:r>
      <w:proofErr w:type="spellEnd"/>
      <w:r w:rsidRPr="00334936">
        <w:rPr>
          <w:rFonts w:ascii="Arial" w:hAnsi="Arial" w:cs="Arial"/>
          <w:sz w:val="24"/>
          <w:szCs w:val="24"/>
        </w:rPr>
        <w:t xml:space="preserve">, na Índia, descritas pelo médico e professor </w:t>
      </w:r>
      <w:proofErr w:type="spellStart"/>
      <w:r w:rsidRPr="00334936">
        <w:rPr>
          <w:rFonts w:ascii="Arial" w:hAnsi="Arial" w:cs="Arial"/>
          <w:i/>
          <w:sz w:val="24"/>
          <w:szCs w:val="24"/>
        </w:rPr>
        <w:t>Sushruta</w:t>
      </w:r>
      <w:proofErr w:type="spellEnd"/>
      <w:r w:rsidRPr="00334936">
        <w:rPr>
          <w:rFonts w:ascii="Arial" w:hAnsi="Arial" w:cs="Arial"/>
          <w:sz w:val="24"/>
          <w:szCs w:val="24"/>
        </w:rPr>
        <w:t>, que é considerado “o pai da cirurgia”. No Oriente, a amputação do nariz era bastante utilizada como meio de punir os criminosos, dessa forma, foram criadas técnicas para reconstrução dos narizes amputados e transplante de pele. Registros apontam que os Romanos também contribuíram para origem da cirurgia, através de procedimentos simples, direcionados à reparação das orelhas.</w:t>
      </w:r>
    </w:p>
    <w:p w14:paraId="7436E8D3" w14:textId="790A7F27" w:rsidR="00A602AE" w:rsidRPr="00334936" w:rsidRDefault="00A602AE" w:rsidP="005D1C05">
      <w:pPr>
        <w:spacing w:after="0" w:line="360" w:lineRule="auto"/>
        <w:ind w:firstLine="708"/>
        <w:jc w:val="both"/>
        <w:rPr>
          <w:rFonts w:ascii="Arial" w:hAnsi="Arial" w:cs="Arial"/>
          <w:sz w:val="24"/>
          <w:szCs w:val="24"/>
        </w:rPr>
      </w:pPr>
      <w:r w:rsidRPr="00334936">
        <w:rPr>
          <w:rFonts w:ascii="Arial" w:hAnsi="Arial" w:cs="Arial"/>
          <w:sz w:val="24"/>
          <w:szCs w:val="24"/>
        </w:rPr>
        <w:t xml:space="preserve">Já na Idade Média, </w:t>
      </w:r>
      <w:r w:rsidR="00AF10FB" w:rsidRPr="00334936">
        <w:rPr>
          <w:rFonts w:ascii="Arial" w:hAnsi="Arial" w:cs="Arial"/>
          <w:sz w:val="24"/>
          <w:szCs w:val="24"/>
        </w:rPr>
        <w:t xml:space="preserve">no </w:t>
      </w:r>
      <w:r w:rsidRPr="00334936">
        <w:rPr>
          <w:rFonts w:ascii="Arial" w:hAnsi="Arial" w:cs="Arial"/>
          <w:sz w:val="24"/>
          <w:szCs w:val="24"/>
        </w:rPr>
        <w:t>século IV</w:t>
      </w:r>
      <w:r w:rsidR="00AF10FB" w:rsidRPr="00334936">
        <w:rPr>
          <w:rFonts w:ascii="Arial" w:hAnsi="Arial" w:cs="Arial"/>
          <w:sz w:val="24"/>
          <w:szCs w:val="24"/>
        </w:rPr>
        <w:t xml:space="preserve"> </w:t>
      </w:r>
      <w:proofErr w:type="spellStart"/>
      <w:r w:rsidR="00AF10FB" w:rsidRPr="00334936">
        <w:rPr>
          <w:rFonts w:ascii="Arial" w:hAnsi="Arial" w:cs="Arial"/>
          <w:sz w:val="24"/>
          <w:szCs w:val="24"/>
        </w:rPr>
        <w:t>d.C</w:t>
      </w:r>
      <w:proofErr w:type="spellEnd"/>
      <w:r w:rsidRPr="00334936">
        <w:rPr>
          <w:rFonts w:ascii="Arial" w:hAnsi="Arial" w:cs="Arial"/>
          <w:sz w:val="24"/>
          <w:szCs w:val="24"/>
        </w:rPr>
        <w:t xml:space="preserve">, o médico bizantino </w:t>
      </w:r>
      <w:proofErr w:type="spellStart"/>
      <w:r w:rsidRPr="00334936">
        <w:rPr>
          <w:rFonts w:ascii="Arial" w:hAnsi="Arial" w:cs="Arial"/>
          <w:i/>
          <w:sz w:val="24"/>
          <w:szCs w:val="24"/>
        </w:rPr>
        <w:t>Oribasius</w:t>
      </w:r>
      <w:proofErr w:type="spellEnd"/>
      <w:r w:rsidRPr="00334936">
        <w:rPr>
          <w:rFonts w:ascii="Arial" w:hAnsi="Arial" w:cs="Arial"/>
          <w:sz w:val="24"/>
          <w:szCs w:val="24"/>
        </w:rPr>
        <w:t xml:space="preserve">, criou uma enciclopédia médica, a </w:t>
      </w:r>
      <w:r w:rsidR="00AF10FB" w:rsidRPr="00334936">
        <w:rPr>
          <w:rFonts w:ascii="Arial" w:hAnsi="Arial" w:cs="Arial"/>
          <w:sz w:val="24"/>
          <w:szCs w:val="24"/>
        </w:rPr>
        <w:t>“</w:t>
      </w:r>
      <w:proofErr w:type="spellStart"/>
      <w:r w:rsidRPr="00334936">
        <w:rPr>
          <w:rFonts w:ascii="Arial" w:hAnsi="Arial" w:cs="Arial"/>
          <w:i/>
          <w:sz w:val="24"/>
          <w:szCs w:val="24"/>
        </w:rPr>
        <w:t>Synagogue</w:t>
      </w:r>
      <w:proofErr w:type="spellEnd"/>
      <w:r w:rsidRPr="00334936">
        <w:rPr>
          <w:rFonts w:ascii="Arial" w:hAnsi="Arial" w:cs="Arial"/>
          <w:i/>
          <w:sz w:val="24"/>
          <w:szCs w:val="24"/>
        </w:rPr>
        <w:t xml:space="preserve"> </w:t>
      </w:r>
      <w:proofErr w:type="spellStart"/>
      <w:r w:rsidRPr="00334936">
        <w:rPr>
          <w:rFonts w:ascii="Arial" w:hAnsi="Arial" w:cs="Arial"/>
          <w:i/>
          <w:sz w:val="24"/>
          <w:szCs w:val="24"/>
        </w:rPr>
        <w:t>Medicae</w:t>
      </w:r>
      <w:proofErr w:type="spellEnd"/>
      <w:r w:rsidR="00AF10FB" w:rsidRPr="00334936">
        <w:rPr>
          <w:rFonts w:ascii="Arial" w:hAnsi="Arial" w:cs="Arial"/>
          <w:sz w:val="24"/>
          <w:szCs w:val="24"/>
        </w:rPr>
        <w:t>”</w:t>
      </w:r>
      <w:r w:rsidRPr="00334936">
        <w:rPr>
          <w:rFonts w:ascii="Arial" w:hAnsi="Arial" w:cs="Arial"/>
          <w:sz w:val="24"/>
          <w:szCs w:val="24"/>
        </w:rPr>
        <w:t xml:space="preserve">. Um compilado de textos sobre diversos procedimentos cirúrgicos, principalmente sobre reconstrução facial e controle de feridas (influenciando no desenvolvimento das técnicas médicas e cosméticas atuais). Mais tarde, no século XV, a cirurgia plástica voltou a evoluir, quando </w:t>
      </w:r>
      <w:r w:rsidRPr="00334936">
        <w:rPr>
          <w:rFonts w:ascii="Arial" w:hAnsi="Arial" w:cs="Arial"/>
          <w:i/>
          <w:sz w:val="24"/>
          <w:szCs w:val="24"/>
        </w:rPr>
        <w:t xml:space="preserve">Heinrich von </w:t>
      </w:r>
      <w:proofErr w:type="spellStart"/>
      <w:r w:rsidRPr="00334936">
        <w:rPr>
          <w:rFonts w:ascii="Arial" w:hAnsi="Arial" w:cs="Arial"/>
          <w:i/>
          <w:sz w:val="24"/>
          <w:szCs w:val="24"/>
        </w:rPr>
        <w:t>Pfolspeundt</w:t>
      </w:r>
      <w:proofErr w:type="spellEnd"/>
      <w:r w:rsidRPr="00334936">
        <w:rPr>
          <w:rFonts w:ascii="Arial" w:hAnsi="Arial" w:cs="Arial"/>
          <w:sz w:val="24"/>
          <w:szCs w:val="24"/>
        </w:rPr>
        <w:t xml:space="preserve"> conseguiu executar uma construção nasal, através do transplante de pele da parte traseira do braço.</w:t>
      </w:r>
    </w:p>
    <w:p w14:paraId="082F1504" w14:textId="7C0EF724" w:rsidR="00F14D20" w:rsidRPr="00334936" w:rsidRDefault="005D1C05" w:rsidP="005D1C05">
      <w:pPr>
        <w:spacing w:after="0" w:line="360" w:lineRule="auto"/>
        <w:ind w:firstLine="708"/>
        <w:jc w:val="both"/>
        <w:rPr>
          <w:rFonts w:ascii="Arial" w:hAnsi="Arial" w:cs="Arial"/>
          <w:sz w:val="24"/>
          <w:szCs w:val="24"/>
        </w:rPr>
      </w:pPr>
      <w:r w:rsidRPr="00334936">
        <w:rPr>
          <w:rFonts w:ascii="Arial" w:hAnsi="Arial" w:cs="Arial"/>
          <w:sz w:val="24"/>
          <w:szCs w:val="24"/>
        </w:rPr>
        <w:t>Assim sendo</w:t>
      </w:r>
      <w:r w:rsidR="00A602AE" w:rsidRPr="00334936">
        <w:rPr>
          <w:rFonts w:ascii="Arial" w:hAnsi="Arial" w:cs="Arial"/>
          <w:sz w:val="24"/>
          <w:szCs w:val="24"/>
        </w:rPr>
        <w:t xml:space="preserve">, a Rinoplastia foi considerada a “mãe das cirurgias plásticas”, especialmente no século XVIII, devido ao grande número de enfermidades e consequências nos combates armados. </w:t>
      </w:r>
      <w:r w:rsidR="00AF10FB" w:rsidRPr="00334936">
        <w:rPr>
          <w:rFonts w:ascii="Arial" w:hAnsi="Arial" w:cs="Arial"/>
          <w:sz w:val="24"/>
          <w:szCs w:val="24"/>
        </w:rPr>
        <w:t>Com a criação da anestesia cirúrgica, por volta de 1800, a Cirurgia Plástica atingiu uma enorme popularidade, possibilitando procedimentos mais seguros e menos dolorosos. Contudo, foi apenas após a Primeira Guerra Mundial que a Cirurgia Plástica foi oficializada como especialidade médica. Em consequência da guerra, milhares de soldados f</w:t>
      </w:r>
      <w:r w:rsidR="00F40D36" w:rsidRPr="00334936">
        <w:rPr>
          <w:rFonts w:ascii="Arial" w:hAnsi="Arial" w:cs="Arial"/>
          <w:sz w:val="24"/>
          <w:szCs w:val="24"/>
        </w:rPr>
        <w:t>icaram</w:t>
      </w:r>
      <w:r w:rsidR="00AF10FB" w:rsidRPr="00334936">
        <w:rPr>
          <w:rFonts w:ascii="Arial" w:hAnsi="Arial" w:cs="Arial"/>
          <w:sz w:val="24"/>
          <w:szCs w:val="24"/>
        </w:rPr>
        <w:t xml:space="preserve"> mutilados ou deformado</w:t>
      </w:r>
      <w:r w:rsidR="00F40D36" w:rsidRPr="00334936">
        <w:rPr>
          <w:rFonts w:ascii="Arial" w:hAnsi="Arial" w:cs="Arial"/>
          <w:sz w:val="24"/>
          <w:szCs w:val="24"/>
        </w:rPr>
        <w:t>s</w:t>
      </w:r>
      <w:r w:rsidR="00AF10FB" w:rsidRPr="00334936">
        <w:rPr>
          <w:rFonts w:ascii="Arial" w:hAnsi="Arial" w:cs="Arial"/>
          <w:sz w:val="24"/>
          <w:szCs w:val="24"/>
        </w:rPr>
        <w:t xml:space="preserve">, </w:t>
      </w:r>
      <w:r w:rsidR="00AF10FB" w:rsidRPr="00334936">
        <w:rPr>
          <w:rFonts w:ascii="Arial" w:hAnsi="Arial" w:cs="Arial"/>
          <w:sz w:val="24"/>
          <w:szCs w:val="24"/>
        </w:rPr>
        <w:lastRenderedPageBreak/>
        <w:t xml:space="preserve">o que ocasionou </w:t>
      </w:r>
      <w:r w:rsidR="00F40D36" w:rsidRPr="00334936">
        <w:rPr>
          <w:rFonts w:ascii="Arial" w:hAnsi="Arial" w:cs="Arial"/>
          <w:sz w:val="24"/>
          <w:szCs w:val="24"/>
        </w:rPr>
        <w:t>uma</w:t>
      </w:r>
      <w:r w:rsidR="00AF10FB" w:rsidRPr="00334936">
        <w:rPr>
          <w:rFonts w:ascii="Arial" w:hAnsi="Arial" w:cs="Arial"/>
          <w:sz w:val="24"/>
          <w:szCs w:val="24"/>
        </w:rPr>
        <w:t xml:space="preserve"> grande busc</w:t>
      </w:r>
      <w:r w:rsidR="00F40D36" w:rsidRPr="00334936">
        <w:rPr>
          <w:rFonts w:ascii="Arial" w:hAnsi="Arial" w:cs="Arial"/>
          <w:sz w:val="24"/>
          <w:szCs w:val="24"/>
        </w:rPr>
        <w:t xml:space="preserve">a a esse tipo de procedimento de reconstrução e reparação. Com isso, em 1921 fundou-se a AAPS </w:t>
      </w:r>
      <w:r w:rsidR="00A47568" w:rsidRPr="00334936">
        <w:rPr>
          <w:rFonts w:ascii="Arial" w:hAnsi="Arial" w:cs="Arial"/>
          <w:sz w:val="24"/>
          <w:szCs w:val="24"/>
        </w:rPr>
        <w:t xml:space="preserve">– </w:t>
      </w:r>
      <w:r w:rsidR="00F40D36" w:rsidRPr="00334936">
        <w:rPr>
          <w:rFonts w:ascii="Arial" w:hAnsi="Arial" w:cs="Arial"/>
          <w:sz w:val="24"/>
          <w:szCs w:val="24"/>
        </w:rPr>
        <w:t>primeira Associação Norte-Americana de Cirurgiões Plásticos</w:t>
      </w:r>
      <w:r w:rsidR="00A47568" w:rsidRPr="00334936">
        <w:rPr>
          <w:rFonts w:ascii="Arial" w:hAnsi="Arial" w:cs="Arial"/>
          <w:sz w:val="24"/>
          <w:szCs w:val="24"/>
        </w:rPr>
        <w:t xml:space="preserve"> –</w:t>
      </w:r>
      <w:r w:rsidR="00F40D36" w:rsidRPr="00334936">
        <w:rPr>
          <w:rFonts w:ascii="Arial" w:hAnsi="Arial" w:cs="Arial"/>
          <w:sz w:val="24"/>
          <w:szCs w:val="24"/>
        </w:rPr>
        <w:t xml:space="preserve">, que passou a reconhecer a Cirurgia Plástica </w:t>
      </w:r>
      <w:r w:rsidR="00A47568" w:rsidRPr="00334936">
        <w:rPr>
          <w:rFonts w:ascii="Arial" w:hAnsi="Arial" w:cs="Arial"/>
          <w:sz w:val="24"/>
          <w:szCs w:val="24"/>
        </w:rPr>
        <w:t>por sua especialidade na área de atuação (pa</w:t>
      </w:r>
      <w:r w:rsidR="001939FE" w:rsidRPr="00334936">
        <w:rPr>
          <w:rFonts w:ascii="Arial" w:hAnsi="Arial" w:cs="Arial"/>
          <w:sz w:val="24"/>
          <w:szCs w:val="24"/>
        </w:rPr>
        <w:t xml:space="preserve">ra </w:t>
      </w:r>
      <w:r w:rsidR="00F40D36" w:rsidRPr="00334936">
        <w:rPr>
          <w:rFonts w:ascii="Arial" w:hAnsi="Arial" w:cs="Arial"/>
          <w:sz w:val="24"/>
          <w:szCs w:val="24"/>
        </w:rPr>
        <w:t>fins de aperfeiçoamento estético</w:t>
      </w:r>
      <w:r w:rsidR="00A47568" w:rsidRPr="00334936">
        <w:rPr>
          <w:rFonts w:ascii="Arial" w:hAnsi="Arial" w:cs="Arial"/>
          <w:sz w:val="24"/>
          <w:szCs w:val="24"/>
        </w:rPr>
        <w:t>).</w:t>
      </w:r>
    </w:p>
    <w:p w14:paraId="5137F588" w14:textId="77777777" w:rsidR="00F03490" w:rsidRPr="00334936" w:rsidRDefault="00F14D20" w:rsidP="005D1C05">
      <w:pPr>
        <w:spacing w:after="0" w:line="360" w:lineRule="auto"/>
        <w:ind w:firstLine="708"/>
        <w:jc w:val="both"/>
        <w:rPr>
          <w:rFonts w:ascii="Arial" w:hAnsi="Arial" w:cs="Arial"/>
          <w:sz w:val="24"/>
          <w:szCs w:val="24"/>
        </w:rPr>
      </w:pPr>
      <w:r w:rsidRPr="00334936">
        <w:rPr>
          <w:rFonts w:ascii="Arial" w:hAnsi="Arial" w:cs="Arial"/>
          <w:sz w:val="24"/>
          <w:szCs w:val="24"/>
        </w:rPr>
        <w:t>Com o desenvolvimento de novas tecnologias, a Cirurgia Plástica evolui significativamente. Tornando-se um ramo da medicina com várias especialidades, possibilitando a realização de diversos procedimentos cirúrgicos pelo mundo.</w:t>
      </w:r>
    </w:p>
    <w:p w14:paraId="6036FB1E" w14:textId="37D06824" w:rsidR="00F03490" w:rsidRPr="00334936" w:rsidRDefault="00F03490" w:rsidP="005D1C05">
      <w:pPr>
        <w:spacing w:after="0" w:line="360" w:lineRule="auto"/>
        <w:ind w:firstLine="708"/>
        <w:jc w:val="both"/>
        <w:rPr>
          <w:rStyle w:val="nfase"/>
          <w:rFonts w:ascii="Arial" w:hAnsi="Arial" w:cs="Arial"/>
          <w:i w:val="0"/>
          <w:iCs w:val="0"/>
          <w:sz w:val="24"/>
          <w:szCs w:val="24"/>
        </w:rPr>
      </w:pPr>
      <w:r w:rsidRPr="00334936">
        <w:rPr>
          <w:rFonts w:ascii="Arial" w:hAnsi="Arial" w:cs="Arial"/>
          <w:sz w:val="24"/>
          <w:szCs w:val="24"/>
        </w:rPr>
        <w:t xml:space="preserve">Atualmente, é cada vez mais comum a procura por esses tipos de procedimentos cirúrgicos. Buscando apenas melhorias na aparência física (sem qualquer fim terapêutico), os pacientes insatisfeitos com suas aparências submetem-se aos processos cirúrgicos. Em entrevista, o médico cirurgião plástico Dr. Vitor Eduardo de Menezes e Souza cita alguns dos principais fatores pelo qual se deva a crescente popularidade das Cirurgias Plásticas, sendo eles: </w:t>
      </w:r>
      <w:r w:rsidRPr="00334936">
        <w:rPr>
          <w:rStyle w:val="nfase"/>
          <w:rFonts w:ascii="Arial" w:hAnsi="Arial" w:cs="Arial"/>
          <w:b/>
          <w:i w:val="0"/>
          <w:sz w:val="24"/>
          <w:szCs w:val="24"/>
          <w:bdr w:val="none" w:sz="0" w:space="0" w:color="auto" w:frame="1"/>
        </w:rPr>
        <w:t>“</w:t>
      </w:r>
      <w:r w:rsidRPr="00334936">
        <w:rPr>
          <w:rStyle w:val="Forte"/>
          <w:rFonts w:ascii="Arial" w:hAnsi="Arial" w:cs="Arial"/>
          <w:b w:val="0"/>
          <w:iCs/>
          <w:sz w:val="24"/>
          <w:szCs w:val="24"/>
          <w:bdr w:val="none" w:sz="0" w:space="0" w:color="auto" w:frame="1"/>
        </w:rPr>
        <w:t>anestesia mais segura, diminuição nos valores do custo cirúrgico, diminuição no preconceito, maior acesso a informações</w:t>
      </w:r>
      <w:r w:rsidRPr="00334936">
        <w:rPr>
          <w:rStyle w:val="nfase"/>
          <w:rFonts w:ascii="Arial" w:hAnsi="Arial" w:cs="Arial"/>
          <w:sz w:val="24"/>
          <w:szCs w:val="24"/>
          <w:bdr w:val="none" w:sz="0" w:space="0" w:color="auto" w:frame="1"/>
        </w:rPr>
        <w:t xml:space="preserve">, </w:t>
      </w:r>
      <w:r w:rsidRPr="00334936">
        <w:rPr>
          <w:rStyle w:val="nfase"/>
          <w:rFonts w:ascii="Arial" w:hAnsi="Arial" w:cs="Arial"/>
          <w:i w:val="0"/>
          <w:sz w:val="24"/>
          <w:szCs w:val="24"/>
          <w:bdr w:val="none" w:sz="0" w:space="0" w:color="auto" w:frame="1"/>
        </w:rPr>
        <w:t>maior número de cirurgiões plásticos no mercado e, também, maior divulgação das cirurgias por parte dos famosos”.</w:t>
      </w:r>
    </w:p>
    <w:p w14:paraId="384C8797" w14:textId="44924E6B" w:rsidR="00F03490" w:rsidRPr="00334936" w:rsidRDefault="00F03490" w:rsidP="005D1C05">
      <w:pPr>
        <w:spacing w:after="0" w:line="360" w:lineRule="auto"/>
        <w:ind w:firstLine="708"/>
        <w:jc w:val="both"/>
        <w:rPr>
          <w:rFonts w:ascii="Arial" w:hAnsi="Arial" w:cs="Arial"/>
          <w:sz w:val="24"/>
          <w:szCs w:val="24"/>
        </w:rPr>
      </w:pPr>
      <w:r w:rsidRPr="00334936">
        <w:rPr>
          <w:rFonts w:ascii="Arial" w:hAnsi="Arial" w:cs="Arial"/>
          <w:sz w:val="24"/>
          <w:szCs w:val="24"/>
        </w:rPr>
        <w:t>Dessa for</w:t>
      </w:r>
      <w:r w:rsidR="00545440" w:rsidRPr="00334936">
        <w:rPr>
          <w:rFonts w:ascii="Arial" w:hAnsi="Arial" w:cs="Arial"/>
          <w:sz w:val="24"/>
          <w:szCs w:val="24"/>
        </w:rPr>
        <w:t>m</w:t>
      </w:r>
      <w:r w:rsidRPr="00334936">
        <w:rPr>
          <w:rFonts w:ascii="Arial" w:hAnsi="Arial" w:cs="Arial"/>
          <w:sz w:val="24"/>
          <w:szCs w:val="24"/>
        </w:rPr>
        <w:t xml:space="preserve">a, nota-se que a principal razão para o aumento da popularidade das </w:t>
      </w:r>
      <w:r w:rsidR="00545440" w:rsidRPr="00334936">
        <w:rPr>
          <w:rFonts w:ascii="Arial" w:hAnsi="Arial" w:cs="Arial"/>
          <w:sz w:val="24"/>
          <w:szCs w:val="24"/>
        </w:rPr>
        <w:t>c</w:t>
      </w:r>
      <w:r w:rsidRPr="00334936">
        <w:rPr>
          <w:rFonts w:ascii="Arial" w:hAnsi="Arial" w:cs="Arial"/>
          <w:sz w:val="24"/>
          <w:szCs w:val="24"/>
        </w:rPr>
        <w:t>irurgias é a crescente exposição da mídia, que criou a chamada “</w:t>
      </w:r>
      <w:r w:rsidR="00545440" w:rsidRPr="00334936">
        <w:rPr>
          <w:rFonts w:ascii="Arial" w:hAnsi="Arial" w:cs="Arial"/>
          <w:sz w:val="24"/>
          <w:szCs w:val="24"/>
        </w:rPr>
        <w:t>E</w:t>
      </w:r>
      <w:r w:rsidRPr="00334936">
        <w:rPr>
          <w:rFonts w:ascii="Arial" w:hAnsi="Arial" w:cs="Arial"/>
          <w:sz w:val="24"/>
          <w:szCs w:val="24"/>
        </w:rPr>
        <w:t xml:space="preserve">ra do </w:t>
      </w:r>
      <w:r w:rsidR="00545440" w:rsidRPr="00334936">
        <w:rPr>
          <w:rFonts w:ascii="Arial" w:hAnsi="Arial" w:cs="Arial"/>
          <w:sz w:val="24"/>
          <w:szCs w:val="24"/>
        </w:rPr>
        <w:t>C</w:t>
      </w:r>
      <w:r w:rsidRPr="00334936">
        <w:rPr>
          <w:rFonts w:ascii="Arial" w:hAnsi="Arial" w:cs="Arial"/>
          <w:sz w:val="24"/>
          <w:szCs w:val="24"/>
        </w:rPr>
        <w:t xml:space="preserve">ulto ao </w:t>
      </w:r>
      <w:r w:rsidR="00545440" w:rsidRPr="00334936">
        <w:rPr>
          <w:rFonts w:ascii="Arial" w:hAnsi="Arial" w:cs="Arial"/>
          <w:sz w:val="24"/>
          <w:szCs w:val="24"/>
        </w:rPr>
        <w:t>C</w:t>
      </w:r>
      <w:r w:rsidRPr="00334936">
        <w:rPr>
          <w:rFonts w:ascii="Arial" w:hAnsi="Arial" w:cs="Arial"/>
          <w:sz w:val="24"/>
          <w:szCs w:val="24"/>
        </w:rPr>
        <w:t>orpo”, elevando o grau de importância da beleza e tornando o presente tema rodeado polêmicas, já que, em alguns casos, o resultado não é aquele esperado pelo paciente.</w:t>
      </w:r>
    </w:p>
    <w:p w14:paraId="4A3A34B4" w14:textId="77777777" w:rsidR="005D1C05" w:rsidRPr="00334936" w:rsidRDefault="005D1C05" w:rsidP="005D1C05">
      <w:pPr>
        <w:spacing w:after="0" w:line="360" w:lineRule="auto"/>
        <w:ind w:firstLine="708"/>
        <w:jc w:val="both"/>
        <w:rPr>
          <w:rFonts w:ascii="Arial" w:hAnsi="Arial" w:cs="Arial"/>
          <w:sz w:val="24"/>
          <w:szCs w:val="24"/>
        </w:rPr>
      </w:pPr>
      <w:r w:rsidRPr="00334936">
        <w:rPr>
          <w:rFonts w:ascii="Arial" w:hAnsi="Arial" w:cs="Arial"/>
          <w:sz w:val="24"/>
          <w:szCs w:val="24"/>
        </w:rPr>
        <w:t>No Brasil a Responsabilidade Civil do Médico Cirurgião Plástico não possui base legal específica, sendo o assunto tratado apenas, superficialmente, pela Constituição Federal, Código Civil, Código do Consumidor e Código de Ética Médica (que norteia médicos e pacientes em seus devidos direitos e deveres). Em controvérsia, segundo dados de uma pesquisa realizada em 2015 pela Sociedade Internacional de Cirurgia Plástica e Estética (</w:t>
      </w:r>
      <w:proofErr w:type="spellStart"/>
      <w:r w:rsidRPr="00334936">
        <w:rPr>
          <w:rFonts w:ascii="Arial" w:hAnsi="Arial" w:cs="Arial"/>
          <w:sz w:val="24"/>
          <w:szCs w:val="24"/>
        </w:rPr>
        <w:t>Isaps</w:t>
      </w:r>
      <w:proofErr w:type="spellEnd"/>
      <w:r w:rsidRPr="00334936">
        <w:rPr>
          <w:rFonts w:ascii="Arial" w:hAnsi="Arial" w:cs="Arial"/>
          <w:sz w:val="24"/>
          <w:szCs w:val="24"/>
        </w:rPr>
        <w:t xml:space="preserve">), o Brasil é o país é o segundo país que mais realiza procedimentos cirúrgicos estéticos no mundo, além de ser um dos líderes mundiais em quantidade de processos judiciais. </w:t>
      </w:r>
    </w:p>
    <w:p w14:paraId="3BD735DD" w14:textId="141E67AB" w:rsidR="005D1C05" w:rsidRPr="00334936" w:rsidRDefault="005D1C05" w:rsidP="005D1C05">
      <w:pPr>
        <w:spacing w:after="0" w:line="360" w:lineRule="auto"/>
        <w:ind w:firstLine="708"/>
        <w:jc w:val="both"/>
        <w:rPr>
          <w:rFonts w:ascii="Arial" w:hAnsi="Arial" w:cs="Arial"/>
          <w:sz w:val="24"/>
          <w:szCs w:val="24"/>
        </w:rPr>
      </w:pPr>
      <w:r w:rsidRPr="00334936">
        <w:rPr>
          <w:rFonts w:ascii="Arial" w:hAnsi="Arial" w:cs="Arial"/>
          <w:sz w:val="24"/>
          <w:szCs w:val="24"/>
        </w:rPr>
        <w:t xml:space="preserve">Com a procura pela adequação nos padrões de beleza impostos, os erros profissionais têm aumentado consideravelmente, o que gera cada vez mais processos de pacientes insatisfeitos com os resultados, recorrendo às reparações pelos danos sofridos. Sendo assim, este trabalho tem como objetivo diferenciar a Cirurgia Plástica Reparadora da Cirurgia Plástica Estética, promovendo um estudo quanto a obrigação </w:t>
      </w:r>
      <w:r w:rsidRPr="00334936">
        <w:rPr>
          <w:rFonts w:ascii="Arial" w:hAnsi="Arial" w:cs="Arial"/>
          <w:sz w:val="24"/>
          <w:szCs w:val="24"/>
        </w:rPr>
        <w:lastRenderedPageBreak/>
        <w:t>e responsabilidade do médico cirurgião plástico nos procedimentos embelezadores. Bem como, objetiva-se obter mais conhecimentos do assunto, esclarecendo dúvidas ainda restantes quanto ao mesmo, através do consenso legal, posicionamentos doutrinários e jurisprudenciais. Portanto, fica evidente a importância do estudo da Responsabilidade Civil do Médico Cirurgião Plástico, justificando o presente trabalho por seu valor teórico, social e jurídico, diante da atual situação do país.</w:t>
      </w:r>
    </w:p>
    <w:p w14:paraId="0AA1870F" w14:textId="77777777" w:rsidR="00AF10FB" w:rsidRPr="00334936" w:rsidRDefault="00AF10FB" w:rsidP="005D1C05">
      <w:pPr>
        <w:spacing w:after="0" w:line="360" w:lineRule="auto"/>
        <w:jc w:val="both"/>
        <w:rPr>
          <w:rFonts w:ascii="Arial" w:hAnsi="Arial" w:cs="Arial"/>
        </w:rPr>
      </w:pPr>
    </w:p>
    <w:p w14:paraId="632113FB" w14:textId="60EF0639" w:rsidR="00603DD2" w:rsidRPr="00334936" w:rsidRDefault="002F5C5B" w:rsidP="00F23D15">
      <w:pPr>
        <w:spacing w:line="360" w:lineRule="auto"/>
        <w:jc w:val="both"/>
        <w:rPr>
          <w:rFonts w:ascii="Arial" w:hAnsi="Arial" w:cs="Arial"/>
          <w:b/>
          <w:sz w:val="24"/>
          <w:szCs w:val="24"/>
        </w:rPr>
      </w:pPr>
      <w:r w:rsidRPr="00334936">
        <w:rPr>
          <w:rFonts w:ascii="Arial" w:hAnsi="Arial" w:cs="Arial"/>
          <w:b/>
          <w:sz w:val="24"/>
          <w:szCs w:val="24"/>
        </w:rPr>
        <w:t>1</w:t>
      </w:r>
      <w:r w:rsidR="00603DD2" w:rsidRPr="00334936">
        <w:rPr>
          <w:rFonts w:ascii="Arial" w:hAnsi="Arial" w:cs="Arial"/>
          <w:b/>
          <w:sz w:val="24"/>
          <w:szCs w:val="24"/>
        </w:rPr>
        <w:t>. RESPONSABILIDADE CIVIL</w:t>
      </w:r>
    </w:p>
    <w:p w14:paraId="7131F3CE" w14:textId="77777777" w:rsidR="00062A87" w:rsidRPr="00334936" w:rsidRDefault="00062A87" w:rsidP="00F23D15">
      <w:pPr>
        <w:spacing w:line="360" w:lineRule="auto"/>
        <w:jc w:val="both"/>
        <w:rPr>
          <w:rFonts w:ascii="Arial" w:hAnsi="Arial" w:cs="Arial"/>
          <w:b/>
          <w:sz w:val="24"/>
          <w:szCs w:val="24"/>
        </w:rPr>
      </w:pPr>
    </w:p>
    <w:p w14:paraId="07D8915B" w14:textId="2D31C703" w:rsidR="00323B55" w:rsidRPr="00334936" w:rsidRDefault="002F5C5B" w:rsidP="00F23D15">
      <w:pPr>
        <w:spacing w:line="360" w:lineRule="auto"/>
        <w:jc w:val="both"/>
        <w:rPr>
          <w:rFonts w:ascii="Arial" w:hAnsi="Arial" w:cs="Arial"/>
          <w:b/>
          <w:sz w:val="24"/>
          <w:szCs w:val="24"/>
        </w:rPr>
      </w:pPr>
      <w:r w:rsidRPr="00334936">
        <w:rPr>
          <w:rFonts w:ascii="Arial" w:hAnsi="Arial" w:cs="Arial"/>
          <w:b/>
          <w:sz w:val="24"/>
          <w:szCs w:val="24"/>
        </w:rPr>
        <w:t>1</w:t>
      </w:r>
      <w:r w:rsidR="00323B55" w:rsidRPr="00334936">
        <w:rPr>
          <w:rFonts w:ascii="Arial" w:hAnsi="Arial" w:cs="Arial"/>
          <w:b/>
          <w:sz w:val="24"/>
          <w:szCs w:val="24"/>
        </w:rPr>
        <w:t xml:space="preserve">.1 CONCEITO </w:t>
      </w:r>
    </w:p>
    <w:p w14:paraId="7D7EA609" w14:textId="77777777" w:rsidR="00062A87" w:rsidRPr="00334936" w:rsidRDefault="00062A87" w:rsidP="00F23D15">
      <w:pPr>
        <w:spacing w:line="360" w:lineRule="auto"/>
        <w:ind w:firstLine="708"/>
        <w:jc w:val="both"/>
        <w:rPr>
          <w:rFonts w:ascii="Arial" w:hAnsi="Arial" w:cs="Arial"/>
          <w:sz w:val="24"/>
          <w:szCs w:val="24"/>
        </w:rPr>
      </w:pPr>
    </w:p>
    <w:p w14:paraId="4A55F5E1" w14:textId="7336198A" w:rsidR="008861F9" w:rsidRPr="00334936" w:rsidRDefault="00323B55" w:rsidP="005D1C05">
      <w:pPr>
        <w:spacing w:after="0" w:line="360" w:lineRule="auto"/>
        <w:ind w:firstLine="708"/>
        <w:jc w:val="both"/>
        <w:rPr>
          <w:rFonts w:ascii="Arial" w:hAnsi="Arial" w:cs="Arial"/>
          <w:sz w:val="24"/>
          <w:szCs w:val="24"/>
        </w:rPr>
      </w:pPr>
      <w:r w:rsidRPr="00334936">
        <w:rPr>
          <w:rFonts w:ascii="Arial" w:hAnsi="Arial" w:cs="Arial"/>
          <w:sz w:val="24"/>
          <w:szCs w:val="24"/>
        </w:rPr>
        <w:t xml:space="preserve">A responsabilidade civil </w:t>
      </w:r>
      <w:r w:rsidR="005F6F86" w:rsidRPr="00334936">
        <w:rPr>
          <w:rFonts w:ascii="Arial" w:hAnsi="Arial" w:cs="Arial"/>
          <w:sz w:val="24"/>
          <w:szCs w:val="24"/>
        </w:rPr>
        <w:t>pressupõe a violação de</w:t>
      </w:r>
      <w:r w:rsidR="00775852" w:rsidRPr="00334936">
        <w:rPr>
          <w:rFonts w:ascii="Arial" w:hAnsi="Arial" w:cs="Arial"/>
          <w:sz w:val="24"/>
          <w:szCs w:val="24"/>
        </w:rPr>
        <w:t xml:space="preserve"> um</w:t>
      </w:r>
      <w:r w:rsidR="00F82ABC" w:rsidRPr="00334936">
        <w:rPr>
          <w:rFonts w:ascii="Arial" w:hAnsi="Arial" w:cs="Arial"/>
          <w:sz w:val="24"/>
          <w:szCs w:val="24"/>
        </w:rPr>
        <w:t xml:space="preserve"> </w:t>
      </w:r>
      <w:r w:rsidR="005F6F86" w:rsidRPr="00334936">
        <w:rPr>
          <w:rFonts w:ascii="Arial" w:hAnsi="Arial" w:cs="Arial"/>
          <w:sz w:val="24"/>
          <w:szCs w:val="24"/>
        </w:rPr>
        <w:t>dever</w:t>
      </w:r>
      <w:r w:rsidR="00775852" w:rsidRPr="00334936">
        <w:rPr>
          <w:rFonts w:ascii="Arial" w:hAnsi="Arial" w:cs="Arial"/>
          <w:sz w:val="24"/>
          <w:szCs w:val="24"/>
        </w:rPr>
        <w:t xml:space="preserve"> jurídi</w:t>
      </w:r>
      <w:r w:rsidR="00F82ABC" w:rsidRPr="00334936">
        <w:rPr>
          <w:rFonts w:ascii="Arial" w:hAnsi="Arial" w:cs="Arial"/>
          <w:sz w:val="24"/>
          <w:szCs w:val="24"/>
        </w:rPr>
        <w:t>c</w:t>
      </w:r>
      <w:r w:rsidR="005F6F86" w:rsidRPr="00334936">
        <w:rPr>
          <w:rFonts w:ascii="Arial" w:hAnsi="Arial" w:cs="Arial"/>
          <w:sz w:val="24"/>
          <w:szCs w:val="24"/>
        </w:rPr>
        <w:t>o</w:t>
      </w:r>
      <w:r w:rsidR="00775852" w:rsidRPr="00334936">
        <w:rPr>
          <w:rFonts w:ascii="Arial" w:hAnsi="Arial" w:cs="Arial"/>
          <w:sz w:val="24"/>
          <w:szCs w:val="24"/>
        </w:rPr>
        <w:t xml:space="preserve"> preexistente</w:t>
      </w:r>
      <w:r w:rsidR="00276CB9" w:rsidRPr="00334936">
        <w:rPr>
          <w:rFonts w:ascii="Arial" w:hAnsi="Arial" w:cs="Arial"/>
          <w:sz w:val="24"/>
          <w:szCs w:val="24"/>
        </w:rPr>
        <w:t>,</w:t>
      </w:r>
      <w:r w:rsidR="00190290" w:rsidRPr="00334936">
        <w:rPr>
          <w:rFonts w:ascii="Arial" w:hAnsi="Arial" w:cs="Arial"/>
          <w:sz w:val="24"/>
          <w:szCs w:val="24"/>
        </w:rPr>
        <w:t xml:space="preserve"> </w:t>
      </w:r>
      <w:r w:rsidR="00356F16" w:rsidRPr="00334936">
        <w:rPr>
          <w:rFonts w:ascii="Arial" w:hAnsi="Arial" w:cs="Arial"/>
          <w:sz w:val="24"/>
          <w:szCs w:val="24"/>
        </w:rPr>
        <w:t>causad</w:t>
      </w:r>
      <w:r w:rsidR="005F6F86" w:rsidRPr="00334936">
        <w:rPr>
          <w:rFonts w:ascii="Arial" w:hAnsi="Arial" w:cs="Arial"/>
          <w:sz w:val="24"/>
          <w:szCs w:val="24"/>
        </w:rPr>
        <w:t>o</w:t>
      </w:r>
      <w:r w:rsidR="00190290" w:rsidRPr="00334936">
        <w:rPr>
          <w:rFonts w:ascii="Arial" w:hAnsi="Arial" w:cs="Arial"/>
          <w:sz w:val="24"/>
          <w:szCs w:val="24"/>
        </w:rPr>
        <w:t xml:space="preserve"> pela prática de uma conduta ilícita</w:t>
      </w:r>
      <w:r w:rsidR="008E4FB0" w:rsidRPr="00334936">
        <w:rPr>
          <w:rFonts w:ascii="Arial" w:hAnsi="Arial" w:cs="Arial"/>
          <w:sz w:val="24"/>
          <w:szCs w:val="24"/>
        </w:rPr>
        <w:t xml:space="preserve">, ou seja, </w:t>
      </w:r>
      <w:r w:rsidR="00190290" w:rsidRPr="00334936">
        <w:rPr>
          <w:rFonts w:ascii="Arial" w:hAnsi="Arial" w:cs="Arial"/>
          <w:sz w:val="24"/>
          <w:szCs w:val="24"/>
        </w:rPr>
        <w:t xml:space="preserve">é a </w:t>
      </w:r>
      <w:r w:rsidR="00775852" w:rsidRPr="00334936">
        <w:rPr>
          <w:rFonts w:ascii="Arial" w:hAnsi="Arial" w:cs="Arial"/>
          <w:sz w:val="24"/>
          <w:szCs w:val="24"/>
        </w:rPr>
        <w:t xml:space="preserve">consequência de uma obrigação descumprida. </w:t>
      </w:r>
      <w:r w:rsidR="00990684" w:rsidRPr="00334936">
        <w:rPr>
          <w:rFonts w:ascii="Arial" w:hAnsi="Arial" w:cs="Arial"/>
          <w:sz w:val="24"/>
          <w:szCs w:val="24"/>
        </w:rPr>
        <w:t>Dessa forma, quando</w:t>
      </w:r>
      <w:r w:rsidR="00190290" w:rsidRPr="00334936">
        <w:rPr>
          <w:rFonts w:ascii="Arial" w:hAnsi="Arial" w:cs="Arial"/>
          <w:sz w:val="24"/>
          <w:szCs w:val="24"/>
        </w:rPr>
        <w:t xml:space="preserve"> alguém descumpre uma obrigação primária, causando dano a terceiro, gera </w:t>
      </w:r>
      <w:r w:rsidR="00356F16" w:rsidRPr="00334936">
        <w:rPr>
          <w:rFonts w:ascii="Arial" w:hAnsi="Arial" w:cs="Arial"/>
          <w:sz w:val="24"/>
          <w:szCs w:val="24"/>
        </w:rPr>
        <w:t xml:space="preserve">uma </w:t>
      </w:r>
      <w:r w:rsidR="00190290" w:rsidRPr="00334936">
        <w:rPr>
          <w:rFonts w:ascii="Arial" w:hAnsi="Arial" w:cs="Arial"/>
          <w:sz w:val="24"/>
          <w:szCs w:val="24"/>
        </w:rPr>
        <w:t>obrigação</w:t>
      </w:r>
      <w:r w:rsidR="00276CB9" w:rsidRPr="00334936">
        <w:rPr>
          <w:rFonts w:ascii="Arial" w:hAnsi="Arial" w:cs="Arial"/>
          <w:sz w:val="24"/>
          <w:szCs w:val="24"/>
        </w:rPr>
        <w:t xml:space="preserve"> secundária</w:t>
      </w:r>
      <w:r w:rsidR="008E4FB0" w:rsidRPr="00334936">
        <w:rPr>
          <w:rFonts w:ascii="Arial" w:hAnsi="Arial" w:cs="Arial"/>
          <w:sz w:val="24"/>
          <w:szCs w:val="24"/>
        </w:rPr>
        <w:t>, a responsabilidade</w:t>
      </w:r>
      <w:r w:rsidR="00276CB9" w:rsidRPr="00334936">
        <w:rPr>
          <w:rFonts w:ascii="Arial" w:hAnsi="Arial" w:cs="Arial"/>
          <w:sz w:val="24"/>
          <w:szCs w:val="24"/>
        </w:rPr>
        <w:t xml:space="preserve"> </w:t>
      </w:r>
      <w:r w:rsidR="008E4FB0" w:rsidRPr="00334936">
        <w:rPr>
          <w:rFonts w:ascii="Arial" w:hAnsi="Arial" w:cs="Arial"/>
          <w:sz w:val="24"/>
          <w:szCs w:val="24"/>
        </w:rPr>
        <w:t>(</w:t>
      </w:r>
      <w:r w:rsidR="00190290" w:rsidRPr="00334936">
        <w:rPr>
          <w:rFonts w:ascii="Arial" w:hAnsi="Arial" w:cs="Arial"/>
          <w:sz w:val="24"/>
          <w:szCs w:val="24"/>
        </w:rPr>
        <w:t>dever de reparar</w:t>
      </w:r>
      <w:r w:rsidR="00276CB9" w:rsidRPr="00334936">
        <w:rPr>
          <w:rFonts w:ascii="Arial" w:hAnsi="Arial" w:cs="Arial"/>
          <w:sz w:val="24"/>
          <w:szCs w:val="24"/>
        </w:rPr>
        <w:t xml:space="preserve"> o prejuízo).</w:t>
      </w:r>
      <w:r w:rsidR="00190290" w:rsidRPr="00334936">
        <w:rPr>
          <w:rFonts w:ascii="Arial" w:hAnsi="Arial" w:cs="Arial"/>
          <w:sz w:val="24"/>
          <w:szCs w:val="24"/>
        </w:rPr>
        <w:t xml:space="preserve"> </w:t>
      </w:r>
    </w:p>
    <w:p w14:paraId="3CA77F57" w14:textId="620185EB" w:rsidR="003514B0" w:rsidRPr="00334936" w:rsidRDefault="00276CB9" w:rsidP="007A4A18">
      <w:pPr>
        <w:spacing w:after="0" w:line="360" w:lineRule="auto"/>
        <w:ind w:firstLine="708"/>
        <w:jc w:val="both"/>
        <w:rPr>
          <w:rFonts w:ascii="Arial" w:hAnsi="Arial" w:cs="Arial"/>
          <w:spacing w:val="2"/>
          <w:sz w:val="24"/>
          <w:szCs w:val="24"/>
        </w:rPr>
      </w:pPr>
      <w:r w:rsidRPr="00334936">
        <w:rPr>
          <w:rFonts w:ascii="Arial" w:hAnsi="Arial" w:cs="Arial"/>
          <w:spacing w:val="2"/>
          <w:sz w:val="24"/>
          <w:szCs w:val="24"/>
        </w:rPr>
        <w:t>Sérgio Cavalieri Filho entende que</w:t>
      </w:r>
      <w:r w:rsidR="003514B0" w:rsidRPr="00334936">
        <w:rPr>
          <w:rFonts w:ascii="Arial" w:hAnsi="Arial" w:cs="Arial"/>
          <w:spacing w:val="2"/>
          <w:sz w:val="24"/>
          <w:szCs w:val="24"/>
        </w:rPr>
        <w:t>:</w:t>
      </w:r>
    </w:p>
    <w:p w14:paraId="6F7B6EF2" w14:textId="77777777" w:rsidR="007A4A18" w:rsidRPr="00E970C0" w:rsidRDefault="007A4A18" w:rsidP="007A4A18">
      <w:pPr>
        <w:spacing w:after="0" w:line="360" w:lineRule="auto"/>
        <w:ind w:firstLine="708"/>
        <w:jc w:val="both"/>
        <w:rPr>
          <w:rFonts w:ascii="Arial" w:hAnsi="Arial" w:cs="Arial"/>
          <w:spacing w:val="2"/>
          <w:sz w:val="20"/>
          <w:szCs w:val="20"/>
        </w:rPr>
      </w:pPr>
    </w:p>
    <w:p w14:paraId="5625EA4B" w14:textId="0E2EE686" w:rsidR="003514B0" w:rsidRPr="00E970C0" w:rsidRDefault="003514B0" w:rsidP="004802A1">
      <w:pPr>
        <w:spacing w:after="0" w:line="240" w:lineRule="auto"/>
        <w:ind w:left="2268"/>
        <w:jc w:val="both"/>
        <w:rPr>
          <w:rFonts w:ascii="Arial" w:hAnsi="Arial" w:cs="Arial"/>
          <w:spacing w:val="2"/>
          <w:sz w:val="20"/>
        </w:rPr>
      </w:pPr>
      <w:r w:rsidRPr="00E970C0">
        <w:rPr>
          <w:rFonts w:ascii="Arial" w:hAnsi="Arial" w:cs="Arial"/>
          <w:spacing w:val="2"/>
          <w:sz w:val="20"/>
        </w:rPr>
        <w:t xml:space="preserve">A </w:t>
      </w:r>
      <w:r w:rsidR="00276CB9" w:rsidRPr="00E970C0">
        <w:rPr>
          <w:rFonts w:ascii="Arial" w:hAnsi="Arial" w:cs="Arial"/>
          <w:spacing w:val="2"/>
          <w:sz w:val="20"/>
        </w:rPr>
        <w:t>violação de um dever jurídico configura o ilícito, que, quase sempre, acarreta dano para outrem, gerando um novo dever jurídico, qual seja o de reparar o dano. Há assim, um dever jurídico</w:t>
      </w:r>
      <w:r w:rsidR="008E4FB0" w:rsidRPr="00E970C0">
        <w:rPr>
          <w:rFonts w:ascii="Arial" w:hAnsi="Arial" w:cs="Arial"/>
          <w:spacing w:val="2"/>
          <w:sz w:val="20"/>
        </w:rPr>
        <w:t xml:space="preserve"> originário</w:t>
      </w:r>
      <w:r w:rsidR="00276CB9" w:rsidRPr="00E970C0">
        <w:rPr>
          <w:rFonts w:ascii="Arial" w:hAnsi="Arial" w:cs="Arial"/>
          <w:spacing w:val="2"/>
          <w:sz w:val="20"/>
        </w:rPr>
        <w:t xml:space="preserve"> (primário), cuja violação gera um dever jurídico sucessivo (secundário), que é o de indenizar</w:t>
      </w:r>
      <w:r w:rsidR="00F82ABC" w:rsidRPr="00E970C0">
        <w:rPr>
          <w:rFonts w:ascii="Arial" w:hAnsi="Arial" w:cs="Arial"/>
          <w:spacing w:val="2"/>
          <w:sz w:val="20"/>
        </w:rPr>
        <w:t xml:space="preserve"> o prejuízo</w:t>
      </w:r>
      <w:r w:rsidR="00276CB9" w:rsidRPr="00E970C0">
        <w:rPr>
          <w:rFonts w:ascii="Arial" w:hAnsi="Arial" w:cs="Arial"/>
          <w:spacing w:val="2"/>
          <w:sz w:val="20"/>
        </w:rPr>
        <w:t>.</w:t>
      </w:r>
      <w:r w:rsidR="00B058AD" w:rsidRPr="00E970C0">
        <w:rPr>
          <w:rFonts w:ascii="Arial" w:hAnsi="Arial" w:cs="Arial"/>
          <w:spacing w:val="2"/>
          <w:sz w:val="20"/>
        </w:rPr>
        <w:t xml:space="preserve"> (</w:t>
      </w:r>
      <w:r w:rsidR="00467BB1" w:rsidRPr="00E970C0">
        <w:rPr>
          <w:rFonts w:ascii="Arial" w:hAnsi="Arial" w:cs="Arial"/>
          <w:spacing w:val="2"/>
          <w:sz w:val="20"/>
        </w:rPr>
        <w:t xml:space="preserve">CAVALIERI FILHO, </w:t>
      </w:r>
      <w:r w:rsidR="00B058AD" w:rsidRPr="00E970C0">
        <w:rPr>
          <w:rFonts w:ascii="Arial" w:hAnsi="Arial" w:cs="Arial"/>
          <w:spacing w:val="2"/>
          <w:sz w:val="20"/>
        </w:rPr>
        <w:t>2015, p. 16)</w:t>
      </w:r>
    </w:p>
    <w:p w14:paraId="187A0304" w14:textId="46F23D49" w:rsidR="008861F9" w:rsidRPr="00334936" w:rsidRDefault="00276CB9" w:rsidP="003514B0">
      <w:pPr>
        <w:spacing w:after="0" w:line="360" w:lineRule="auto"/>
        <w:ind w:left="2268"/>
        <w:jc w:val="both"/>
        <w:rPr>
          <w:rFonts w:ascii="Arial" w:hAnsi="Arial" w:cs="Arial"/>
          <w:spacing w:val="2"/>
        </w:rPr>
      </w:pPr>
      <w:r w:rsidRPr="00334936">
        <w:rPr>
          <w:rFonts w:ascii="Arial" w:hAnsi="Arial" w:cs="Arial"/>
          <w:spacing w:val="2"/>
        </w:rPr>
        <w:t xml:space="preserve"> </w:t>
      </w:r>
    </w:p>
    <w:p w14:paraId="568AA545" w14:textId="41B801B5" w:rsidR="0013536B" w:rsidRPr="00334936" w:rsidRDefault="0013536B" w:rsidP="00C336B8">
      <w:pPr>
        <w:spacing w:after="0" w:line="360" w:lineRule="auto"/>
        <w:ind w:firstLine="708"/>
        <w:jc w:val="both"/>
        <w:rPr>
          <w:rFonts w:ascii="Arial" w:hAnsi="Arial" w:cs="Arial"/>
          <w:sz w:val="24"/>
          <w:szCs w:val="24"/>
        </w:rPr>
      </w:pPr>
      <w:r w:rsidRPr="00334936">
        <w:rPr>
          <w:rFonts w:ascii="Arial" w:hAnsi="Arial" w:cs="Arial"/>
          <w:sz w:val="24"/>
          <w:szCs w:val="24"/>
        </w:rPr>
        <w:t>O Código Civil de 2002 versa, em seu art. 389, quanto a diferença entre obrigação e responsabilidade, tal qual “Não cumprida a obrigação – obrigação primária –, responde o devedor por perdas e danos [...]” – obrigação secundária</w:t>
      </w:r>
      <w:r w:rsidR="004F6276">
        <w:rPr>
          <w:rFonts w:ascii="Arial" w:hAnsi="Arial" w:cs="Arial"/>
          <w:sz w:val="24"/>
          <w:szCs w:val="24"/>
        </w:rPr>
        <w:t xml:space="preserve">, </w:t>
      </w:r>
      <w:r w:rsidRPr="00334936">
        <w:rPr>
          <w:rFonts w:ascii="Arial" w:hAnsi="Arial" w:cs="Arial"/>
          <w:sz w:val="24"/>
          <w:szCs w:val="24"/>
        </w:rPr>
        <w:t>que é a responsabilidade.</w:t>
      </w:r>
    </w:p>
    <w:p w14:paraId="6C9336F8" w14:textId="52711B90" w:rsidR="00603DD2" w:rsidRPr="00334936" w:rsidRDefault="00990684" w:rsidP="005D1C05">
      <w:pPr>
        <w:spacing w:after="0" w:line="360" w:lineRule="auto"/>
        <w:ind w:firstLine="708"/>
        <w:jc w:val="both"/>
        <w:rPr>
          <w:rFonts w:ascii="Arial" w:hAnsi="Arial" w:cs="Arial"/>
          <w:sz w:val="24"/>
          <w:szCs w:val="24"/>
        </w:rPr>
      </w:pPr>
      <w:r w:rsidRPr="00334936">
        <w:rPr>
          <w:rFonts w:ascii="Arial" w:hAnsi="Arial" w:cs="Arial"/>
          <w:sz w:val="24"/>
          <w:szCs w:val="24"/>
        </w:rPr>
        <w:t>A</w:t>
      </w:r>
      <w:r w:rsidR="00835D36" w:rsidRPr="00334936">
        <w:rPr>
          <w:rFonts w:ascii="Arial" w:hAnsi="Arial" w:cs="Arial"/>
          <w:sz w:val="24"/>
          <w:szCs w:val="24"/>
        </w:rPr>
        <w:t xml:space="preserve"> responsabilidade civil é</w:t>
      </w:r>
      <w:r w:rsidR="008E4FB0" w:rsidRPr="00334936">
        <w:rPr>
          <w:rFonts w:ascii="Arial" w:hAnsi="Arial" w:cs="Arial"/>
          <w:sz w:val="24"/>
          <w:szCs w:val="24"/>
        </w:rPr>
        <w:t xml:space="preserve"> um dever jurídico sucessivo</w:t>
      </w:r>
      <w:r w:rsidR="00C407BD">
        <w:rPr>
          <w:rFonts w:ascii="Arial" w:hAnsi="Arial" w:cs="Arial"/>
          <w:sz w:val="24"/>
          <w:szCs w:val="24"/>
        </w:rPr>
        <w:t xml:space="preserve"> que tem</w:t>
      </w:r>
      <w:r w:rsidRPr="00334936">
        <w:rPr>
          <w:rFonts w:ascii="Arial" w:hAnsi="Arial" w:cs="Arial"/>
          <w:sz w:val="24"/>
          <w:szCs w:val="24"/>
        </w:rPr>
        <w:t xml:space="preserve"> como finalidade </w:t>
      </w:r>
      <w:r w:rsidR="008E4FB0" w:rsidRPr="00334936">
        <w:rPr>
          <w:rFonts w:ascii="Arial" w:hAnsi="Arial" w:cs="Arial"/>
          <w:sz w:val="24"/>
          <w:szCs w:val="24"/>
        </w:rPr>
        <w:t xml:space="preserve">reparar o dano </w:t>
      </w:r>
      <w:r w:rsidRPr="00334936">
        <w:rPr>
          <w:rFonts w:ascii="Arial" w:hAnsi="Arial" w:cs="Arial"/>
          <w:sz w:val="24"/>
          <w:szCs w:val="24"/>
        </w:rPr>
        <w:t>derivado</w:t>
      </w:r>
      <w:r w:rsidR="008E4FB0" w:rsidRPr="00334936">
        <w:rPr>
          <w:rFonts w:ascii="Arial" w:hAnsi="Arial" w:cs="Arial"/>
          <w:sz w:val="24"/>
          <w:szCs w:val="24"/>
        </w:rPr>
        <w:t xml:space="preserve"> de um dever jurídico originário</w:t>
      </w:r>
      <w:r w:rsidR="00F82ABC" w:rsidRPr="00334936">
        <w:rPr>
          <w:rFonts w:ascii="Arial" w:hAnsi="Arial" w:cs="Arial"/>
          <w:sz w:val="24"/>
          <w:szCs w:val="24"/>
        </w:rPr>
        <w:t xml:space="preserve">. Portanto, </w:t>
      </w:r>
      <w:r w:rsidR="008E4FB0" w:rsidRPr="00334936">
        <w:rPr>
          <w:rFonts w:ascii="Arial" w:hAnsi="Arial" w:cs="Arial"/>
          <w:sz w:val="24"/>
          <w:szCs w:val="24"/>
        </w:rPr>
        <w:t>toda ação que viola uma obrigação primária e causa prejuízo ao terceiro é fonte geradora de responsabilidade civil</w:t>
      </w:r>
      <w:r w:rsidR="00F82ABC" w:rsidRPr="00334936">
        <w:rPr>
          <w:rFonts w:ascii="Arial" w:hAnsi="Arial" w:cs="Arial"/>
          <w:sz w:val="24"/>
          <w:szCs w:val="24"/>
        </w:rPr>
        <w:t>, que se resolve em indenização por perdas e danos</w:t>
      </w:r>
      <w:r w:rsidR="00BF3CE1">
        <w:rPr>
          <w:rFonts w:ascii="Arial" w:hAnsi="Arial" w:cs="Arial"/>
          <w:sz w:val="24"/>
          <w:szCs w:val="24"/>
        </w:rPr>
        <w:t xml:space="preserve">, restituindo </w:t>
      </w:r>
      <w:r w:rsidR="00F82ABC" w:rsidRPr="00334936">
        <w:rPr>
          <w:rFonts w:ascii="Arial" w:hAnsi="Arial" w:cs="Arial"/>
          <w:sz w:val="24"/>
          <w:szCs w:val="24"/>
        </w:rPr>
        <w:t xml:space="preserve">a vítima que sofreu lesão patrimonial.  </w:t>
      </w:r>
    </w:p>
    <w:p w14:paraId="0EFB7466" w14:textId="77777777" w:rsidR="00802A51" w:rsidRPr="00334936" w:rsidRDefault="00802A51" w:rsidP="005D1C05">
      <w:pPr>
        <w:spacing w:after="0" w:line="360" w:lineRule="auto"/>
        <w:jc w:val="both"/>
        <w:rPr>
          <w:rFonts w:ascii="Arial" w:hAnsi="Arial" w:cs="Arial"/>
          <w:sz w:val="24"/>
          <w:szCs w:val="24"/>
        </w:rPr>
      </w:pPr>
    </w:p>
    <w:p w14:paraId="177C5FE7" w14:textId="77777777" w:rsidR="00414876" w:rsidRPr="00334936" w:rsidRDefault="00414876">
      <w:pPr>
        <w:rPr>
          <w:rFonts w:ascii="Arial" w:hAnsi="Arial" w:cs="Arial"/>
          <w:b/>
          <w:bCs/>
          <w:sz w:val="24"/>
          <w:szCs w:val="24"/>
        </w:rPr>
      </w:pPr>
      <w:r w:rsidRPr="00334936">
        <w:rPr>
          <w:rFonts w:ascii="Arial" w:hAnsi="Arial" w:cs="Arial"/>
          <w:b/>
          <w:bCs/>
          <w:sz w:val="24"/>
          <w:szCs w:val="24"/>
        </w:rPr>
        <w:br w:type="page"/>
      </w:r>
    </w:p>
    <w:p w14:paraId="22F22C9E" w14:textId="19EF96E4" w:rsidR="00603DD2" w:rsidRPr="00334936" w:rsidRDefault="002F5C5B" w:rsidP="00F23D15">
      <w:pPr>
        <w:spacing w:line="360" w:lineRule="auto"/>
        <w:jc w:val="both"/>
        <w:rPr>
          <w:rFonts w:ascii="Arial" w:hAnsi="Arial" w:cs="Arial"/>
          <w:b/>
          <w:bCs/>
          <w:sz w:val="24"/>
          <w:szCs w:val="24"/>
        </w:rPr>
      </w:pPr>
      <w:r w:rsidRPr="00334936">
        <w:rPr>
          <w:rFonts w:ascii="Arial" w:hAnsi="Arial" w:cs="Arial"/>
          <w:b/>
          <w:bCs/>
          <w:sz w:val="24"/>
          <w:szCs w:val="24"/>
        </w:rPr>
        <w:lastRenderedPageBreak/>
        <w:t>1</w:t>
      </w:r>
      <w:r w:rsidR="003B5B13" w:rsidRPr="00334936">
        <w:rPr>
          <w:rFonts w:ascii="Arial" w:hAnsi="Arial" w:cs="Arial"/>
          <w:b/>
          <w:bCs/>
          <w:sz w:val="24"/>
          <w:szCs w:val="24"/>
        </w:rPr>
        <w:t>.2 ESPÉCIES DE RESPONSABILIDADE</w:t>
      </w:r>
    </w:p>
    <w:p w14:paraId="7230AE38" w14:textId="77777777" w:rsidR="00062A87" w:rsidRPr="00334936" w:rsidRDefault="00062A87" w:rsidP="00F23D15">
      <w:pPr>
        <w:spacing w:line="360" w:lineRule="auto"/>
        <w:jc w:val="both"/>
        <w:rPr>
          <w:rFonts w:ascii="Arial" w:hAnsi="Arial" w:cs="Arial"/>
          <w:b/>
          <w:bCs/>
          <w:sz w:val="24"/>
          <w:szCs w:val="24"/>
        </w:rPr>
      </w:pPr>
    </w:p>
    <w:p w14:paraId="44AB872C" w14:textId="6D5E8683" w:rsidR="005500A0" w:rsidRPr="00334936" w:rsidRDefault="005500A0" w:rsidP="00E969F0">
      <w:pPr>
        <w:spacing w:after="0" w:line="360" w:lineRule="auto"/>
        <w:ind w:firstLine="709"/>
        <w:jc w:val="both"/>
        <w:rPr>
          <w:rFonts w:ascii="Arial" w:hAnsi="Arial" w:cs="Arial"/>
          <w:bCs/>
          <w:sz w:val="24"/>
          <w:szCs w:val="24"/>
        </w:rPr>
      </w:pPr>
      <w:r w:rsidRPr="00334936">
        <w:rPr>
          <w:rFonts w:ascii="Arial" w:hAnsi="Arial" w:cs="Arial"/>
          <w:bCs/>
          <w:sz w:val="24"/>
          <w:szCs w:val="24"/>
        </w:rPr>
        <w:t>A responsabilidade tem como fundamento principal a uma conduta humana contraventora de um dever jurídico. Sendo assim, é possível classificá-la em espécies, observando o dever decorrente da infração da norma e o elemento subjetivo da conduta infratora.</w:t>
      </w:r>
    </w:p>
    <w:p w14:paraId="41D865A6" w14:textId="53FF6A41" w:rsidR="00E94F0B" w:rsidRPr="00334936" w:rsidRDefault="00F97B49" w:rsidP="005D1C05">
      <w:pPr>
        <w:spacing w:after="0" w:line="360" w:lineRule="auto"/>
        <w:jc w:val="both"/>
        <w:rPr>
          <w:rFonts w:ascii="Arial" w:hAnsi="Arial" w:cs="Arial"/>
          <w:bCs/>
          <w:sz w:val="24"/>
          <w:szCs w:val="24"/>
        </w:rPr>
      </w:pPr>
      <w:r w:rsidRPr="00334936">
        <w:rPr>
          <w:rFonts w:ascii="Arial" w:hAnsi="Arial" w:cs="Arial"/>
          <w:bCs/>
          <w:sz w:val="24"/>
          <w:szCs w:val="24"/>
        </w:rPr>
        <w:t xml:space="preserve">                                                                                                                                                                                                                                                                                                                                                                                                                                                                                                                                                                                                                                                                                                                                                         </w:t>
      </w:r>
    </w:p>
    <w:p w14:paraId="10227BB6" w14:textId="110A8D81" w:rsidR="0086385A" w:rsidRPr="00334936" w:rsidRDefault="002F5C5B" w:rsidP="00F23D15">
      <w:pPr>
        <w:spacing w:line="360" w:lineRule="auto"/>
        <w:ind w:firstLine="426"/>
        <w:jc w:val="both"/>
        <w:rPr>
          <w:rFonts w:ascii="Arial" w:hAnsi="Arial" w:cs="Arial"/>
          <w:bCs/>
          <w:sz w:val="24"/>
          <w:szCs w:val="24"/>
        </w:rPr>
      </w:pPr>
      <w:r w:rsidRPr="00334936">
        <w:rPr>
          <w:rFonts w:ascii="Arial" w:hAnsi="Arial" w:cs="Arial"/>
          <w:b/>
          <w:bCs/>
          <w:sz w:val="24"/>
          <w:szCs w:val="24"/>
        </w:rPr>
        <w:t>1</w:t>
      </w:r>
      <w:r w:rsidR="00603DD2" w:rsidRPr="00334936">
        <w:rPr>
          <w:rFonts w:ascii="Arial" w:hAnsi="Arial" w:cs="Arial"/>
          <w:b/>
          <w:bCs/>
          <w:sz w:val="24"/>
          <w:szCs w:val="24"/>
        </w:rPr>
        <w:t>.2.</w:t>
      </w:r>
      <w:r w:rsidR="006112B0" w:rsidRPr="00334936">
        <w:rPr>
          <w:rFonts w:ascii="Arial" w:hAnsi="Arial" w:cs="Arial"/>
          <w:b/>
          <w:bCs/>
          <w:sz w:val="24"/>
          <w:szCs w:val="24"/>
        </w:rPr>
        <w:t>1</w:t>
      </w:r>
      <w:r w:rsidR="00603DD2" w:rsidRPr="00334936">
        <w:rPr>
          <w:rFonts w:ascii="Arial" w:hAnsi="Arial" w:cs="Arial"/>
          <w:b/>
          <w:bCs/>
          <w:sz w:val="24"/>
          <w:szCs w:val="24"/>
        </w:rPr>
        <w:t xml:space="preserve"> </w:t>
      </w:r>
      <w:r w:rsidR="003E1FCD" w:rsidRPr="00334936">
        <w:rPr>
          <w:rFonts w:ascii="Arial" w:hAnsi="Arial" w:cs="Arial"/>
          <w:b/>
          <w:bCs/>
          <w:sz w:val="24"/>
          <w:szCs w:val="24"/>
        </w:rPr>
        <w:t>Responsabilidade Objetiva e Subjetiva</w:t>
      </w:r>
    </w:p>
    <w:p w14:paraId="613E2683" w14:textId="28584CF4" w:rsidR="0086385A" w:rsidRPr="00334936" w:rsidRDefault="0086385A" w:rsidP="005D1C05">
      <w:pPr>
        <w:spacing w:after="0" w:line="360" w:lineRule="auto"/>
        <w:ind w:firstLine="426"/>
        <w:jc w:val="both"/>
        <w:rPr>
          <w:rFonts w:ascii="Arial" w:hAnsi="Arial" w:cs="Arial"/>
          <w:bCs/>
          <w:sz w:val="24"/>
          <w:szCs w:val="24"/>
        </w:rPr>
      </w:pPr>
    </w:p>
    <w:p w14:paraId="552B54BF" w14:textId="611E2F26" w:rsidR="00E969F0" w:rsidRPr="00334936" w:rsidRDefault="00B72144" w:rsidP="00E969F0">
      <w:pPr>
        <w:spacing w:after="0" w:line="360" w:lineRule="auto"/>
        <w:ind w:firstLine="709"/>
        <w:jc w:val="both"/>
        <w:rPr>
          <w:rFonts w:ascii="Arial" w:hAnsi="Arial" w:cs="Arial"/>
          <w:bCs/>
          <w:sz w:val="24"/>
          <w:szCs w:val="24"/>
        </w:rPr>
      </w:pPr>
      <w:r w:rsidRPr="00334936">
        <w:rPr>
          <w:rFonts w:ascii="Arial" w:hAnsi="Arial" w:cs="Arial"/>
          <w:bCs/>
          <w:sz w:val="24"/>
          <w:szCs w:val="24"/>
        </w:rPr>
        <w:t>A responsabilidade subjetiva tem como principal pressuposto a culpa</w:t>
      </w:r>
      <w:r w:rsidR="00541FB2" w:rsidRPr="00334936">
        <w:rPr>
          <w:rFonts w:ascii="Arial" w:hAnsi="Arial" w:cs="Arial"/>
          <w:bCs/>
          <w:sz w:val="24"/>
          <w:szCs w:val="24"/>
        </w:rPr>
        <w:t xml:space="preserve"> lato sensu (a conduta culposa stricto senso, e dolo)</w:t>
      </w:r>
      <w:r w:rsidRPr="00334936">
        <w:rPr>
          <w:rFonts w:ascii="Arial" w:hAnsi="Arial" w:cs="Arial"/>
          <w:bCs/>
          <w:sz w:val="24"/>
          <w:szCs w:val="24"/>
        </w:rPr>
        <w:t xml:space="preserve">. </w:t>
      </w:r>
      <w:r w:rsidR="00541FB2" w:rsidRPr="00334936">
        <w:rPr>
          <w:rFonts w:ascii="Arial" w:hAnsi="Arial" w:cs="Arial"/>
          <w:bCs/>
          <w:sz w:val="24"/>
          <w:szCs w:val="24"/>
        </w:rPr>
        <w:t xml:space="preserve">A culpa se qualifica quando o dano se resulta da prática de um ato com negligente ou imprudente do agente. Já o dolo se caracteriza pela vontade consciente do agente em praticar o ato ilícito. O Código Civil de 2002, estabelece em seu art. 186 que “aquele que, por ação ou omissão voluntária, negligência ou imprudência, violar direito e causar dano a outrem, ainda que exclusivamente moral, comete ato ilícito”. </w:t>
      </w:r>
      <w:r w:rsidR="007031FC">
        <w:rPr>
          <w:rFonts w:ascii="Arial" w:hAnsi="Arial" w:cs="Arial"/>
          <w:bCs/>
          <w:sz w:val="24"/>
          <w:szCs w:val="24"/>
        </w:rPr>
        <w:t>E</w:t>
      </w:r>
      <w:r w:rsidR="00541FB2" w:rsidRPr="00334936">
        <w:rPr>
          <w:rFonts w:ascii="Arial" w:hAnsi="Arial" w:cs="Arial"/>
          <w:bCs/>
          <w:sz w:val="24"/>
          <w:szCs w:val="24"/>
        </w:rPr>
        <w:t>m r</w:t>
      </w:r>
      <w:r w:rsidRPr="00334936">
        <w:rPr>
          <w:rFonts w:ascii="Arial" w:hAnsi="Arial" w:cs="Arial"/>
          <w:bCs/>
          <w:sz w:val="24"/>
          <w:szCs w:val="24"/>
        </w:rPr>
        <w:t>egra, a comprovação da culpa é indispensável para</w:t>
      </w:r>
      <w:r w:rsidR="005034BD" w:rsidRPr="00334936">
        <w:rPr>
          <w:rFonts w:ascii="Arial" w:hAnsi="Arial" w:cs="Arial"/>
          <w:bCs/>
          <w:sz w:val="24"/>
          <w:szCs w:val="24"/>
        </w:rPr>
        <w:t xml:space="preserve"> que se qualifique responsabilidade, e consequentemente, para que haja reparação pelo dano causado. </w:t>
      </w:r>
      <w:r w:rsidR="00541FB2" w:rsidRPr="00334936">
        <w:rPr>
          <w:rFonts w:ascii="Arial" w:hAnsi="Arial" w:cs="Arial"/>
          <w:bCs/>
          <w:sz w:val="24"/>
          <w:szCs w:val="24"/>
        </w:rPr>
        <w:t>Portanto</w:t>
      </w:r>
      <w:r w:rsidR="005034BD" w:rsidRPr="00334936">
        <w:rPr>
          <w:rFonts w:ascii="Arial" w:hAnsi="Arial" w:cs="Arial"/>
          <w:bCs/>
          <w:sz w:val="24"/>
          <w:szCs w:val="24"/>
        </w:rPr>
        <w:t>, o prejudicado só terá direito a indenização se provar a culpa</w:t>
      </w:r>
      <w:r w:rsidR="00541FB2" w:rsidRPr="00334936">
        <w:rPr>
          <w:rFonts w:ascii="Arial" w:hAnsi="Arial" w:cs="Arial"/>
          <w:bCs/>
          <w:sz w:val="24"/>
          <w:szCs w:val="24"/>
        </w:rPr>
        <w:t xml:space="preserve"> do agente. </w:t>
      </w:r>
    </w:p>
    <w:p w14:paraId="2B9EC96C" w14:textId="72296557" w:rsidR="00E969F0" w:rsidRPr="00334936" w:rsidRDefault="006C67BF" w:rsidP="00E969F0">
      <w:pPr>
        <w:spacing w:after="0" w:line="360" w:lineRule="auto"/>
        <w:ind w:firstLine="709"/>
        <w:jc w:val="both"/>
        <w:rPr>
          <w:rFonts w:ascii="Arial" w:hAnsi="Arial" w:cs="Arial"/>
          <w:bCs/>
          <w:sz w:val="24"/>
          <w:szCs w:val="24"/>
        </w:rPr>
      </w:pPr>
      <w:r w:rsidRPr="00334936">
        <w:rPr>
          <w:rFonts w:ascii="Arial" w:hAnsi="Arial" w:cs="Arial"/>
          <w:bCs/>
          <w:sz w:val="24"/>
          <w:szCs w:val="24"/>
        </w:rPr>
        <w:t xml:space="preserve">A responsabilidade objetiva independe </w:t>
      </w:r>
      <w:r w:rsidR="008861F9" w:rsidRPr="00334936">
        <w:rPr>
          <w:rFonts w:ascii="Arial" w:hAnsi="Arial" w:cs="Arial"/>
          <w:bCs/>
          <w:sz w:val="24"/>
          <w:szCs w:val="24"/>
        </w:rPr>
        <w:t>de culpa, pois se satisfaz com o dano e o nexo de causalidade. Ess</w:t>
      </w:r>
      <w:r w:rsidR="008C1DCC" w:rsidRPr="00334936">
        <w:rPr>
          <w:rFonts w:ascii="Arial" w:hAnsi="Arial" w:cs="Arial"/>
          <w:bCs/>
          <w:sz w:val="24"/>
          <w:szCs w:val="24"/>
        </w:rPr>
        <w:t xml:space="preserve">a espécie </w:t>
      </w:r>
      <w:r w:rsidR="008E40C8" w:rsidRPr="00334936">
        <w:rPr>
          <w:rFonts w:ascii="Arial" w:hAnsi="Arial" w:cs="Arial"/>
          <w:bCs/>
          <w:sz w:val="24"/>
          <w:szCs w:val="24"/>
        </w:rPr>
        <w:t>de</w:t>
      </w:r>
      <w:r w:rsidR="008861F9" w:rsidRPr="00334936">
        <w:rPr>
          <w:rFonts w:ascii="Arial" w:hAnsi="Arial" w:cs="Arial"/>
          <w:bCs/>
          <w:sz w:val="24"/>
          <w:szCs w:val="24"/>
        </w:rPr>
        <w:t xml:space="preserve"> responsabilidade </w:t>
      </w:r>
      <w:r w:rsidR="008E40C8" w:rsidRPr="00334936">
        <w:rPr>
          <w:rFonts w:ascii="Arial" w:hAnsi="Arial" w:cs="Arial"/>
          <w:bCs/>
          <w:sz w:val="24"/>
          <w:szCs w:val="24"/>
        </w:rPr>
        <w:t xml:space="preserve">se </w:t>
      </w:r>
      <w:r w:rsidR="008C1DCC" w:rsidRPr="00334936">
        <w:rPr>
          <w:rFonts w:ascii="Arial" w:hAnsi="Arial" w:cs="Arial"/>
          <w:bCs/>
          <w:sz w:val="24"/>
          <w:szCs w:val="24"/>
        </w:rPr>
        <w:t>baseia</w:t>
      </w:r>
      <w:r w:rsidR="008E40C8" w:rsidRPr="00334936">
        <w:rPr>
          <w:rFonts w:ascii="Arial" w:hAnsi="Arial" w:cs="Arial"/>
          <w:bCs/>
          <w:sz w:val="24"/>
          <w:szCs w:val="24"/>
        </w:rPr>
        <w:t xml:space="preserve"> na</w:t>
      </w:r>
      <w:r w:rsidR="008861F9" w:rsidRPr="00334936">
        <w:rPr>
          <w:rFonts w:ascii="Arial" w:hAnsi="Arial" w:cs="Arial"/>
          <w:bCs/>
          <w:sz w:val="24"/>
          <w:szCs w:val="24"/>
        </w:rPr>
        <w:t xml:space="preserve"> teoria do risco</w:t>
      </w:r>
      <w:r w:rsidR="008E40C8" w:rsidRPr="00334936">
        <w:rPr>
          <w:rFonts w:ascii="Arial" w:hAnsi="Arial" w:cs="Arial"/>
          <w:bCs/>
          <w:sz w:val="24"/>
          <w:szCs w:val="24"/>
        </w:rPr>
        <w:t>,</w:t>
      </w:r>
      <w:r w:rsidR="008861F9" w:rsidRPr="00334936">
        <w:rPr>
          <w:rFonts w:ascii="Arial" w:hAnsi="Arial" w:cs="Arial"/>
          <w:bCs/>
          <w:sz w:val="24"/>
          <w:szCs w:val="24"/>
        </w:rPr>
        <w:t xml:space="preserve"> que pressupõe que todo dano é indenizável, independentemente de culpa. Sendo assim, a culpa do agente não precisa ser provada para que ele tenha que reparar o dano causado.</w:t>
      </w:r>
      <w:r w:rsidR="00B74B33" w:rsidRPr="00334936">
        <w:rPr>
          <w:rFonts w:ascii="Arial" w:hAnsi="Arial" w:cs="Arial"/>
          <w:bCs/>
          <w:sz w:val="24"/>
          <w:szCs w:val="24"/>
        </w:rPr>
        <w:t xml:space="preserve"> S</w:t>
      </w:r>
      <w:r w:rsidR="00B74B33" w:rsidRPr="00334936">
        <w:rPr>
          <w:rFonts w:ascii="Arial" w:eastAsia="Times New Roman" w:hAnsi="Arial" w:cs="Arial"/>
          <w:sz w:val="24"/>
          <w:szCs w:val="18"/>
          <w:lang w:eastAsia="pt-BR"/>
        </w:rPr>
        <w:t>ergio Cavalieri</w:t>
      </w:r>
      <w:r w:rsidR="007C7D6D">
        <w:rPr>
          <w:rFonts w:ascii="Arial" w:eastAsia="Times New Roman" w:hAnsi="Arial" w:cs="Arial"/>
          <w:sz w:val="24"/>
          <w:szCs w:val="18"/>
          <w:lang w:eastAsia="pt-BR"/>
        </w:rPr>
        <w:t xml:space="preserve"> Filho (20</w:t>
      </w:r>
      <w:r w:rsidR="005E5D0B">
        <w:rPr>
          <w:rFonts w:ascii="Arial" w:eastAsia="Times New Roman" w:hAnsi="Arial" w:cs="Arial"/>
          <w:sz w:val="24"/>
          <w:szCs w:val="18"/>
          <w:lang w:eastAsia="pt-BR"/>
        </w:rPr>
        <w:t>1</w:t>
      </w:r>
      <w:r w:rsidR="007C7D6D">
        <w:rPr>
          <w:rFonts w:ascii="Arial" w:eastAsia="Times New Roman" w:hAnsi="Arial" w:cs="Arial"/>
          <w:sz w:val="24"/>
          <w:szCs w:val="18"/>
          <w:lang w:eastAsia="pt-BR"/>
        </w:rPr>
        <w:t>0, p. 137)</w:t>
      </w:r>
      <w:r w:rsidR="00B74B33" w:rsidRPr="00334936">
        <w:rPr>
          <w:rFonts w:ascii="Arial" w:eastAsia="Times New Roman" w:hAnsi="Arial" w:cs="Arial"/>
          <w:sz w:val="24"/>
          <w:szCs w:val="18"/>
          <w:lang w:eastAsia="pt-BR"/>
        </w:rPr>
        <w:t>, afastando qualquer dúvida quanto a sua posição, afirma que: “Todo prejuízo deve ser atribuído ao seu autor e reparado por quem o causou independente de ter ou não agido com culpa. Resolve-se o problema na relação de nexo de causalidade, dispensável qualquer juízo de valor sobre a culpa”.</w:t>
      </w:r>
    </w:p>
    <w:p w14:paraId="137E9A65" w14:textId="5FD46154" w:rsidR="00510C10" w:rsidRPr="00334936" w:rsidRDefault="008C2F1C" w:rsidP="00E969F0">
      <w:pPr>
        <w:spacing w:after="0" w:line="360" w:lineRule="auto"/>
        <w:ind w:firstLine="709"/>
        <w:jc w:val="both"/>
        <w:rPr>
          <w:rFonts w:ascii="Arial" w:hAnsi="Arial" w:cs="Arial"/>
          <w:bCs/>
          <w:sz w:val="24"/>
          <w:szCs w:val="24"/>
        </w:rPr>
      </w:pPr>
      <w:r w:rsidRPr="00334936">
        <w:rPr>
          <w:rFonts w:ascii="Arial" w:hAnsi="Arial" w:cs="Arial"/>
          <w:bCs/>
          <w:sz w:val="24"/>
          <w:szCs w:val="24"/>
        </w:rPr>
        <w:t>O</w:t>
      </w:r>
      <w:r w:rsidR="00510C10" w:rsidRPr="00334936">
        <w:rPr>
          <w:rFonts w:ascii="Arial" w:hAnsi="Arial" w:cs="Arial"/>
          <w:bCs/>
          <w:sz w:val="24"/>
          <w:szCs w:val="24"/>
        </w:rPr>
        <w:t xml:space="preserve"> Código Civil prevê o instituto da responsabilidade objetiva em seu</w:t>
      </w:r>
      <w:r w:rsidRPr="00334936">
        <w:rPr>
          <w:rFonts w:ascii="Arial" w:hAnsi="Arial" w:cs="Arial"/>
          <w:bCs/>
          <w:sz w:val="24"/>
          <w:szCs w:val="24"/>
        </w:rPr>
        <w:t xml:space="preserve"> art</w:t>
      </w:r>
      <w:r w:rsidR="00510C10" w:rsidRPr="00334936">
        <w:rPr>
          <w:rFonts w:ascii="Arial" w:hAnsi="Arial" w:cs="Arial"/>
          <w:bCs/>
          <w:sz w:val="24"/>
          <w:szCs w:val="24"/>
        </w:rPr>
        <w:t xml:space="preserve">. </w:t>
      </w:r>
      <w:r w:rsidRPr="00334936">
        <w:rPr>
          <w:rFonts w:ascii="Arial" w:hAnsi="Arial" w:cs="Arial"/>
          <w:bCs/>
          <w:sz w:val="24"/>
          <w:szCs w:val="24"/>
        </w:rPr>
        <w:t>927,</w:t>
      </w:r>
      <w:r w:rsidR="007C7D6D">
        <w:rPr>
          <w:rFonts w:ascii="Arial" w:hAnsi="Arial" w:cs="Arial"/>
          <w:bCs/>
          <w:sz w:val="24"/>
          <w:szCs w:val="24"/>
        </w:rPr>
        <w:t xml:space="preserve"> </w:t>
      </w:r>
      <w:r w:rsidRPr="00334936">
        <w:rPr>
          <w:rFonts w:ascii="Arial" w:hAnsi="Arial" w:cs="Arial"/>
          <w:bCs/>
          <w:sz w:val="24"/>
          <w:szCs w:val="24"/>
        </w:rPr>
        <w:t>parágrafo único</w:t>
      </w:r>
      <w:r w:rsidR="00510C10" w:rsidRPr="00334936">
        <w:rPr>
          <w:rFonts w:ascii="Arial" w:hAnsi="Arial" w:cs="Arial"/>
          <w:bCs/>
          <w:sz w:val="24"/>
          <w:szCs w:val="24"/>
        </w:rPr>
        <w:t>, sendo assim:</w:t>
      </w:r>
    </w:p>
    <w:p w14:paraId="6ABE6F00" w14:textId="77777777" w:rsidR="00510C10" w:rsidRPr="00334936" w:rsidRDefault="00510C10" w:rsidP="004802A1">
      <w:pPr>
        <w:spacing w:after="0" w:line="240" w:lineRule="auto"/>
        <w:ind w:firstLine="426"/>
        <w:jc w:val="both"/>
        <w:rPr>
          <w:rFonts w:ascii="Arial" w:hAnsi="Arial" w:cs="Arial"/>
          <w:bCs/>
          <w:sz w:val="20"/>
          <w:szCs w:val="24"/>
        </w:rPr>
      </w:pPr>
    </w:p>
    <w:p w14:paraId="342D0DC3" w14:textId="77777777" w:rsidR="00510C10" w:rsidRPr="00334936" w:rsidRDefault="00510C10" w:rsidP="004802A1">
      <w:pPr>
        <w:spacing w:after="0" w:line="240" w:lineRule="auto"/>
        <w:ind w:left="2268"/>
        <w:jc w:val="both"/>
        <w:rPr>
          <w:rFonts w:ascii="Arial" w:hAnsi="Arial" w:cs="Arial"/>
          <w:sz w:val="20"/>
        </w:rPr>
      </w:pPr>
      <w:bookmarkStart w:id="0" w:name="art927"/>
      <w:bookmarkEnd w:id="0"/>
      <w:r w:rsidRPr="00334936">
        <w:rPr>
          <w:rFonts w:ascii="Arial" w:hAnsi="Arial" w:cs="Arial"/>
          <w:sz w:val="20"/>
        </w:rPr>
        <w:t>Art. 927. Aquele que, por ato ilícito (</w:t>
      </w:r>
      <w:proofErr w:type="spellStart"/>
      <w:r w:rsidRPr="00334936">
        <w:rPr>
          <w:rFonts w:ascii="Arial" w:hAnsi="Arial" w:cs="Arial"/>
          <w:sz w:val="20"/>
        </w:rPr>
        <w:fldChar w:fldCharType="begin"/>
      </w:r>
      <w:r w:rsidRPr="00334936">
        <w:rPr>
          <w:rFonts w:ascii="Arial" w:hAnsi="Arial" w:cs="Arial"/>
          <w:sz w:val="20"/>
        </w:rPr>
        <w:instrText xml:space="preserve"> HYPERLINK "http://www.planalto.gov.br/CCivil_03/Leis/2002/L10406.htm" \l "art186" </w:instrText>
      </w:r>
      <w:r w:rsidRPr="00334936">
        <w:rPr>
          <w:rFonts w:ascii="Arial" w:hAnsi="Arial" w:cs="Arial"/>
          <w:sz w:val="20"/>
        </w:rPr>
        <w:fldChar w:fldCharType="separate"/>
      </w:r>
      <w:r w:rsidRPr="00334936">
        <w:rPr>
          <w:rStyle w:val="Hyperlink"/>
          <w:rFonts w:ascii="Arial" w:hAnsi="Arial" w:cs="Arial"/>
          <w:color w:val="auto"/>
          <w:sz w:val="20"/>
          <w:u w:val="none"/>
        </w:rPr>
        <w:t>arts</w:t>
      </w:r>
      <w:proofErr w:type="spellEnd"/>
      <w:r w:rsidRPr="00334936">
        <w:rPr>
          <w:rStyle w:val="Hyperlink"/>
          <w:rFonts w:ascii="Arial" w:hAnsi="Arial" w:cs="Arial"/>
          <w:color w:val="auto"/>
          <w:sz w:val="20"/>
          <w:u w:val="none"/>
        </w:rPr>
        <w:t>. 186 e 187</w:t>
      </w:r>
      <w:r w:rsidRPr="00334936">
        <w:rPr>
          <w:rFonts w:ascii="Arial" w:hAnsi="Arial" w:cs="Arial"/>
          <w:sz w:val="20"/>
        </w:rPr>
        <w:fldChar w:fldCharType="end"/>
      </w:r>
      <w:r w:rsidRPr="00334936">
        <w:rPr>
          <w:rFonts w:ascii="Arial" w:hAnsi="Arial" w:cs="Arial"/>
          <w:sz w:val="20"/>
        </w:rPr>
        <w:t>), causar dano a outrem, fica obrigado a repará-lo.</w:t>
      </w:r>
    </w:p>
    <w:p w14:paraId="3F75BCC5" w14:textId="1FF38028" w:rsidR="00510C10" w:rsidRPr="00334936" w:rsidRDefault="00510C10" w:rsidP="004802A1">
      <w:pPr>
        <w:spacing w:after="0" w:line="240" w:lineRule="auto"/>
        <w:ind w:left="2268"/>
        <w:jc w:val="both"/>
        <w:rPr>
          <w:rFonts w:ascii="Arial" w:hAnsi="Arial" w:cs="Arial"/>
          <w:sz w:val="20"/>
        </w:rPr>
      </w:pPr>
      <w:bookmarkStart w:id="1" w:name="art927p"/>
      <w:bookmarkEnd w:id="1"/>
      <w:r w:rsidRPr="00334936">
        <w:rPr>
          <w:rFonts w:ascii="Arial" w:hAnsi="Arial" w:cs="Arial"/>
          <w:sz w:val="20"/>
        </w:rPr>
        <w:lastRenderedPageBreak/>
        <w:t>Parágrafo único. Haverá obrigação de reparar o dano, independentemente de culpa, nos casos especificados em lei, ou quando a atividade normalmente desenvolvida pelo autor do dano implicar, por sua natureza, risco para os direitos de outrem.</w:t>
      </w:r>
    </w:p>
    <w:p w14:paraId="68901607" w14:textId="7AA9FF34" w:rsidR="009D431A" w:rsidRPr="00334936" w:rsidRDefault="009D431A" w:rsidP="009D431A">
      <w:pPr>
        <w:spacing w:after="0" w:line="360" w:lineRule="auto"/>
        <w:jc w:val="both"/>
        <w:rPr>
          <w:rFonts w:ascii="Arial" w:hAnsi="Arial" w:cs="Arial"/>
          <w:sz w:val="20"/>
        </w:rPr>
      </w:pPr>
    </w:p>
    <w:p w14:paraId="186B4CAE" w14:textId="44C85560" w:rsidR="009D431A" w:rsidRPr="00334936" w:rsidRDefault="009D431A" w:rsidP="00F23D15">
      <w:pPr>
        <w:spacing w:line="360" w:lineRule="auto"/>
        <w:ind w:firstLine="426"/>
        <w:jc w:val="both"/>
        <w:rPr>
          <w:rFonts w:ascii="Arial" w:hAnsi="Arial" w:cs="Arial"/>
          <w:b/>
          <w:bCs/>
          <w:sz w:val="24"/>
          <w:szCs w:val="24"/>
        </w:rPr>
      </w:pPr>
      <w:r w:rsidRPr="00334936">
        <w:rPr>
          <w:rFonts w:ascii="Arial" w:hAnsi="Arial" w:cs="Arial"/>
          <w:b/>
          <w:bCs/>
          <w:sz w:val="24"/>
          <w:szCs w:val="24"/>
        </w:rPr>
        <w:t>1.2.</w:t>
      </w:r>
      <w:r w:rsidR="00C43A44" w:rsidRPr="00334936">
        <w:rPr>
          <w:rFonts w:ascii="Arial" w:hAnsi="Arial" w:cs="Arial"/>
          <w:b/>
          <w:bCs/>
          <w:sz w:val="24"/>
          <w:szCs w:val="24"/>
        </w:rPr>
        <w:t>2</w:t>
      </w:r>
      <w:r w:rsidRPr="00334936">
        <w:rPr>
          <w:rFonts w:ascii="Arial" w:hAnsi="Arial" w:cs="Arial"/>
          <w:b/>
          <w:bCs/>
          <w:sz w:val="24"/>
          <w:szCs w:val="24"/>
        </w:rPr>
        <w:t xml:space="preserve"> Responsabilidade Contratual e Extracontratual</w:t>
      </w:r>
    </w:p>
    <w:p w14:paraId="1C71A85B" w14:textId="77777777" w:rsidR="00834578" w:rsidRPr="00334936" w:rsidRDefault="00834578" w:rsidP="00834578">
      <w:pPr>
        <w:spacing w:after="0" w:line="360" w:lineRule="auto"/>
        <w:ind w:firstLine="426"/>
        <w:jc w:val="both"/>
        <w:rPr>
          <w:rFonts w:ascii="Arial" w:hAnsi="Arial" w:cs="Arial"/>
          <w:b/>
          <w:bCs/>
          <w:sz w:val="24"/>
          <w:szCs w:val="24"/>
        </w:rPr>
      </w:pPr>
    </w:p>
    <w:p w14:paraId="52C11230" w14:textId="2E1CA84F" w:rsidR="00834578" w:rsidRPr="00334936" w:rsidRDefault="00834578" w:rsidP="00E969F0">
      <w:pPr>
        <w:spacing w:after="0" w:line="360" w:lineRule="auto"/>
        <w:ind w:firstLine="709"/>
        <w:jc w:val="both"/>
        <w:rPr>
          <w:rFonts w:ascii="Arial" w:hAnsi="Arial" w:cs="Arial"/>
          <w:bCs/>
          <w:sz w:val="24"/>
          <w:szCs w:val="24"/>
        </w:rPr>
      </w:pPr>
      <w:r w:rsidRPr="00334936">
        <w:rPr>
          <w:rFonts w:ascii="Arial" w:hAnsi="Arial" w:cs="Arial"/>
          <w:bCs/>
          <w:sz w:val="24"/>
          <w:szCs w:val="24"/>
        </w:rPr>
        <w:t>A responsabilidade civil contratual se caracteriza com o a violação de um dever jurídico previsto em contrato (ilícito contratual). Já a responsabilidade civil extracontratual ocorre quando esse dever jurídico violado é imposto por lei, ou seja, não tem como fonte o contrato (ilícito extracontratual).</w:t>
      </w:r>
    </w:p>
    <w:p w14:paraId="53E39533" w14:textId="77777777" w:rsidR="00834578" w:rsidRPr="00334936" w:rsidRDefault="00834578" w:rsidP="00834578">
      <w:pPr>
        <w:spacing w:after="0" w:line="360" w:lineRule="auto"/>
        <w:ind w:firstLine="426"/>
        <w:jc w:val="both"/>
        <w:rPr>
          <w:rFonts w:ascii="Arial" w:hAnsi="Arial" w:cs="Arial"/>
          <w:bCs/>
          <w:sz w:val="24"/>
          <w:szCs w:val="24"/>
        </w:rPr>
      </w:pPr>
    </w:p>
    <w:p w14:paraId="5CDFB698" w14:textId="0E35FC65" w:rsidR="00834578" w:rsidRPr="00334936" w:rsidRDefault="00834578" w:rsidP="004802A1">
      <w:pPr>
        <w:spacing w:after="0" w:line="240" w:lineRule="auto"/>
        <w:ind w:left="2268"/>
        <w:jc w:val="both"/>
        <w:rPr>
          <w:rFonts w:ascii="Arial" w:hAnsi="Arial" w:cs="Arial"/>
          <w:bCs/>
          <w:sz w:val="20"/>
          <w:szCs w:val="20"/>
        </w:rPr>
      </w:pPr>
      <w:r w:rsidRPr="00334936">
        <w:rPr>
          <w:rFonts w:ascii="Arial" w:hAnsi="Arial" w:cs="Arial"/>
          <w:bCs/>
          <w:sz w:val="20"/>
          <w:szCs w:val="24"/>
        </w:rPr>
        <w:t>Se preexiste um vínculo obrigacional, e o dever de indenizar é consequência do inadimplemento, temos a responsabilidade contratual, também chamada de ilícito contratual ou relativo; se esse dever surge em virtude de lesão a direito subjeti</w:t>
      </w:r>
      <w:r w:rsidRPr="00334936">
        <w:rPr>
          <w:rFonts w:ascii="Arial" w:hAnsi="Arial" w:cs="Arial"/>
          <w:bCs/>
          <w:sz w:val="20"/>
          <w:szCs w:val="20"/>
        </w:rPr>
        <w:t>vo, sem que entre o ofensor e a vítima preexista qualquer relação jurídica que o possibilite, temos a responsabilidade extracontratual, também chamada de ilícito aquilino ou absoluto.</w:t>
      </w:r>
      <w:r w:rsidRPr="00334936">
        <w:rPr>
          <w:rFonts w:ascii="Arial" w:eastAsia="Times New Roman" w:hAnsi="Arial" w:cs="Arial"/>
          <w:sz w:val="20"/>
          <w:szCs w:val="20"/>
          <w:lang w:eastAsia="pt-BR"/>
        </w:rPr>
        <w:t xml:space="preserve"> (CAVALIERI FILHO, 2015, p. </w:t>
      </w:r>
      <w:r w:rsidR="003D5825" w:rsidRPr="00334936">
        <w:rPr>
          <w:rFonts w:ascii="Arial" w:eastAsia="Times New Roman" w:hAnsi="Arial" w:cs="Arial"/>
          <w:sz w:val="20"/>
          <w:szCs w:val="20"/>
          <w:lang w:eastAsia="pt-BR"/>
        </w:rPr>
        <w:t>33</w:t>
      </w:r>
      <w:r w:rsidRPr="00334936">
        <w:rPr>
          <w:rFonts w:ascii="Arial" w:eastAsia="Times New Roman" w:hAnsi="Arial" w:cs="Arial"/>
          <w:sz w:val="20"/>
          <w:szCs w:val="20"/>
          <w:lang w:eastAsia="pt-BR"/>
        </w:rPr>
        <w:t>).</w:t>
      </w:r>
    </w:p>
    <w:p w14:paraId="0D6CC2BC" w14:textId="77777777" w:rsidR="00834578" w:rsidRPr="00334936" w:rsidRDefault="00834578" w:rsidP="00834578">
      <w:pPr>
        <w:spacing w:after="0" w:line="360" w:lineRule="auto"/>
        <w:jc w:val="both"/>
        <w:rPr>
          <w:rFonts w:ascii="Arial" w:hAnsi="Arial" w:cs="Arial"/>
          <w:bCs/>
          <w:sz w:val="20"/>
          <w:szCs w:val="24"/>
        </w:rPr>
      </w:pPr>
    </w:p>
    <w:p w14:paraId="20774DC9" w14:textId="77777777" w:rsidR="00834578" w:rsidRPr="00334936" w:rsidRDefault="00834578" w:rsidP="00E969F0">
      <w:pPr>
        <w:spacing w:after="0" w:line="360" w:lineRule="auto"/>
        <w:ind w:firstLine="709"/>
        <w:jc w:val="both"/>
        <w:rPr>
          <w:rFonts w:ascii="Arial" w:hAnsi="Arial" w:cs="Arial"/>
          <w:bCs/>
          <w:sz w:val="24"/>
          <w:szCs w:val="24"/>
        </w:rPr>
      </w:pPr>
      <w:r w:rsidRPr="00334936">
        <w:rPr>
          <w:rFonts w:ascii="Arial" w:hAnsi="Arial" w:cs="Arial"/>
          <w:bCs/>
          <w:sz w:val="24"/>
          <w:szCs w:val="24"/>
        </w:rPr>
        <w:t>Sendo assim, a violação de um dever jurídico preexistente ocorre tanto na responsabilidade civil contratual quanto na extracontratual. A diferença é que a responsabilidade contratual decorre de um negócio jurídico anterior, enquanto a responsabilidade extracontratual é gerada fora dos negócios jurídicos, decorre da transgressão de uma norma prevista em lei.</w:t>
      </w:r>
    </w:p>
    <w:p w14:paraId="0730B4C1" w14:textId="77777777" w:rsidR="004802A1" w:rsidRPr="00334936" w:rsidRDefault="004802A1" w:rsidP="00064834">
      <w:pPr>
        <w:rPr>
          <w:rFonts w:ascii="Arial" w:hAnsi="Arial" w:cs="Arial"/>
          <w:sz w:val="20"/>
        </w:rPr>
      </w:pPr>
    </w:p>
    <w:p w14:paraId="764078BE" w14:textId="482074C0" w:rsidR="004F37D1" w:rsidRPr="004F37D1" w:rsidRDefault="009E6538" w:rsidP="00F23D15">
      <w:pPr>
        <w:spacing w:line="360" w:lineRule="auto"/>
        <w:rPr>
          <w:rFonts w:ascii="Arial" w:hAnsi="Arial" w:cs="Arial"/>
          <w:b/>
          <w:bCs/>
          <w:sz w:val="24"/>
          <w:szCs w:val="24"/>
        </w:rPr>
      </w:pPr>
      <w:r w:rsidRPr="00334936">
        <w:rPr>
          <w:rFonts w:ascii="Arial" w:hAnsi="Arial" w:cs="Arial"/>
          <w:b/>
          <w:bCs/>
          <w:sz w:val="24"/>
          <w:szCs w:val="24"/>
        </w:rPr>
        <w:t xml:space="preserve">1.3 PRESSUPOSTOS </w:t>
      </w:r>
    </w:p>
    <w:p w14:paraId="0D2E6755" w14:textId="77777777" w:rsidR="004802A1" w:rsidRDefault="004802A1" w:rsidP="000F7413">
      <w:pPr>
        <w:spacing w:after="0" w:line="360" w:lineRule="auto"/>
        <w:ind w:firstLine="708"/>
        <w:jc w:val="both"/>
        <w:rPr>
          <w:rFonts w:ascii="Arial" w:eastAsia="Times New Roman" w:hAnsi="Arial" w:cs="Arial"/>
          <w:sz w:val="24"/>
          <w:szCs w:val="24"/>
          <w:lang w:eastAsia="pt-BR"/>
        </w:rPr>
      </w:pPr>
    </w:p>
    <w:p w14:paraId="11DE9B96" w14:textId="729304DC" w:rsidR="000F7413" w:rsidRPr="00334936" w:rsidRDefault="00E969F0" w:rsidP="000F7413">
      <w:pPr>
        <w:spacing w:after="0" w:line="360" w:lineRule="auto"/>
        <w:ind w:firstLine="708"/>
        <w:jc w:val="both"/>
        <w:rPr>
          <w:rFonts w:ascii="Arial" w:eastAsia="Times New Roman" w:hAnsi="Arial" w:cs="Arial"/>
          <w:sz w:val="24"/>
          <w:szCs w:val="24"/>
          <w:lang w:eastAsia="pt-BR"/>
        </w:rPr>
      </w:pPr>
      <w:r w:rsidRPr="00334936">
        <w:rPr>
          <w:rFonts w:ascii="Arial" w:eastAsia="Times New Roman" w:hAnsi="Arial" w:cs="Arial"/>
          <w:sz w:val="24"/>
          <w:szCs w:val="24"/>
          <w:lang w:eastAsia="pt-BR"/>
        </w:rPr>
        <w:t>Os pressupostos são os elementos necessários para que seja configurada a responsabilidade civil. Dispõe o Art. 186 do Código Civil: “Aquele que, por ação ou omissão voluntária, negligência ou imprudência, violar direito e causar dano a outrem, ainda que exclusivamente moral, comete ato ilícito.”.</w:t>
      </w:r>
    </w:p>
    <w:p w14:paraId="2F6378DE" w14:textId="7B6C591B" w:rsidR="004802A1" w:rsidRPr="00F23D15" w:rsidRDefault="00E969F0" w:rsidP="00F23D15">
      <w:pPr>
        <w:spacing w:after="0" w:line="360" w:lineRule="auto"/>
        <w:ind w:firstLine="708"/>
        <w:jc w:val="both"/>
        <w:rPr>
          <w:rFonts w:ascii="Arial" w:eastAsia="Times New Roman" w:hAnsi="Arial" w:cs="Arial"/>
          <w:sz w:val="24"/>
          <w:szCs w:val="24"/>
          <w:lang w:eastAsia="pt-BR"/>
        </w:rPr>
      </w:pPr>
      <w:r w:rsidRPr="00334936">
        <w:rPr>
          <w:rFonts w:ascii="Arial" w:eastAsia="Times New Roman" w:hAnsi="Arial" w:cs="Arial"/>
          <w:sz w:val="24"/>
          <w:szCs w:val="24"/>
          <w:lang w:eastAsia="pt-BR"/>
        </w:rPr>
        <w:t xml:space="preserve">Segundo o referido dispositivo, Sérgio Cavalieri Filho extrai e </w:t>
      </w:r>
      <w:r w:rsidR="00F83BB2" w:rsidRPr="00334936">
        <w:rPr>
          <w:rFonts w:ascii="Arial" w:eastAsia="Times New Roman" w:hAnsi="Arial" w:cs="Arial"/>
          <w:sz w:val="24"/>
          <w:szCs w:val="24"/>
          <w:lang w:eastAsia="pt-BR"/>
        </w:rPr>
        <w:t>determina</w:t>
      </w:r>
      <w:r w:rsidRPr="00334936">
        <w:rPr>
          <w:rFonts w:ascii="Arial" w:eastAsia="Times New Roman" w:hAnsi="Arial" w:cs="Arial"/>
          <w:sz w:val="24"/>
          <w:szCs w:val="24"/>
          <w:lang w:eastAsia="pt-BR"/>
        </w:rPr>
        <w:t xml:space="preserve"> os pressupostos da responsabilidade civil, sendo eles: a) conduta culposa, </w:t>
      </w:r>
      <w:r w:rsidR="000D3140" w:rsidRPr="00334936">
        <w:rPr>
          <w:rFonts w:ascii="Arial" w:eastAsia="Times New Roman" w:hAnsi="Arial" w:cs="Arial"/>
          <w:sz w:val="24"/>
          <w:szCs w:val="24"/>
          <w:lang w:eastAsia="pt-BR"/>
        </w:rPr>
        <w:t>identificada</w:t>
      </w:r>
      <w:r w:rsidRPr="00334936">
        <w:rPr>
          <w:rFonts w:ascii="Arial" w:eastAsia="Times New Roman" w:hAnsi="Arial" w:cs="Arial"/>
          <w:sz w:val="24"/>
          <w:szCs w:val="24"/>
          <w:lang w:eastAsia="pt-BR"/>
        </w:rPr>
        <w:t xml:space="preserve"> na expressão “aquele que, por ação ou omissão voluntária, negligência ou imperícia”; b) nexo causal, expresso no verbo “causar”; c) dano, </w:t>
      </w:r>
      <w:r w:rsidR="000D3140" w:rsidRPr="00334936">
        <w:rPr>
          <w:rFonts w:ascii="Arial" w:eastAsia="Times New Roman" w:hAnsi="Arial" w:cs="Arial"/>
          <w:sz w:val="24"/>
          <w:szCs w:val="24"/>
          <w:lang w:eastAsia="pt-BR"/>
        </w:rPr>
        <w:t>evidenciado</w:t>
      </w:r>
      <w:r w:rsidRPr="00334936">
        <w:rPr>
          <w:rFonts w:ascii="Arial" w:eastAsia="Times New Roman" w:hAnsi="Arial" w:cs="Arial"/>
          <w:sz w:val="24"/>
          <w:szCs w:val="24"/>
          <w:lang w:eastAsia="pt-BR"/>
        </w:rPr>
        <w:t xml:space="preserve"> nas expressões “violar direito ou causar dano a outrem”.</w:t>
      </w:r>
    </w:p>
    <w:p w14:paraId="45DBB5AE" w14:textId="77777777" w:rsidR="00F23D15" w:rsidRDefault="00F23D15">
      <w:pPr>
        <w:rPr>
          <w:rFonts w:ascii="Arial" w:hAnsi="Arial" w:cs="Arial"/>
          <w:b/>
          <w:bCs/>
          <w:sz w:val="24"/>
          <w:szCs w:val="24"/>
        </w:rPr>
      </w:pPr>
      <w:r>
        <w:rPr>
          <w:rFonts w:ascii="Arial" w:hAnsi="Arial" w:cs="Arial"/>
          <w:b/>
          <w:bCs/>
          <w:sz w:val="24"/>
          <w:szCs w:val="24"/>
        </w:rPr>
        <w:br w:type="page"/>
      </w:r>
    </w:p>
    <w:p w14:paraId="1329E618" w14:textId="06A3680F" w:rsidR="009E6538" w:rsidRDefault="009E6538" w:rsidP="00F23D15">
      <w:pPr>
        <w:spacing w:line="360" w:lineRule="auto"/>
        <w:ind w:firstLine="426"/>
        <w:jc w:val="both"/>
        <w:rPr>
          <w:rFonts w:ascii="Arial" w:hAnsi="Arial" w:cs="Arial"/>
          <w:b/>
          <w:bCs/>
          <w:sz w:val="24"/>
          <w:szCs w:val="24"/>
        </w:rPr>
      </w:pPr>
      <w:r w:rsidRPr="00334936">
        <w:rPr>
          <w:rFonts w:ascii="Arial" w:hAnsi="Arial" w:cs="Arial"/>
          <w:b/>
          <w:bCs/>
          <w:sz w:val="24"/>
          <w:szCs w:val="24"/>
        </w:rPr>
        <w:lastRenderedPageBreak/>
        <w:t>1.3.1 Conduta</w:t>
      </w:r>
    </w:p>
    <w:p w14:paraId="197B1972" w14:textId="77777777" w:rsidR="004F37D1" w:rsidRPr="00334936" w:rsidRDefault="004F37D1" w:rsidP="009E6538">
      <w:pPr>
        <w:spacing w:after="0" w:line="360" w:lineRule="auto"/>
        <w:ind w:firstLine="426"/>
        <w:jc w:val="both"/>
        <w:rPr>
          <w:rFonts w:ascii="Arial" w:hAnsi="Arial" w:cs="Arial"/>
          <w:b/>
          <w:bCs/>
          <w:sz w:val="24"/>
          <w:szCs w:val="24"/>
        </w:rPr>
      </w:pPr>
    </w:p>
    <w:p w14:paraId="4ED4E4CF" w14:textId="77777777" w:rsidR="00EF2086" w:rsidRDefault="0020529F" w:rsidP="00EF2086">
      <w:pPr>
        <w:spacing w:after="0" w:line="360" w:lineRule="auto"/>
        <w:ind w:firstLine="708"/>
        <w:jc w:val="both"/>
        <w:rPr>
          <w:rFonts w:ascii="Arial" w:hAnsi="Arial" w:cs="Arial"/>
          <w:sz w:val="24"/>
          <w:szCs w:val="24"/>
        </w:rPr>
      </w:pPr>
      <w:r w:rsidRPr="00334936">
        <w:rPr>
          <w:rFonts w:ascii="Arial" w:hAnsi="Arial" w:cs="Arial"/>
          <w:sz w:val="24"/>
          <w:szCs w:val="23"/>
        </w:rPr>
        <w:t xml:space="preserve">A conduta humana é o comportamento humano voluntário exteriorizado através de uma ação ou omissão, provocando consequências jurídicas (dano ou prejuízo ao </w:t>
      </w:r>
      <w:r w:rsidRPr="00334936">
        <w:rPr>
          <w:rFonts w:ascii="Arial" w:hAnsi="Arial" w:cs="Arial"/>
          <w:sz w:val="24"/>
          <w:szCs w:val="24"/>
        </w:rPr>
        <w:t>terceiro). Esse comportamento pode ser comissivo (positivo), caracterizado pela ação de “fazer”, ou omissivo (negativo), caracterizado pela ação de “não fazer”.</w:t>
      </w:r>
    </w:p>
    <w:p w14:paraId="17556A4D" w14:textId="7FC54AD6" w:rsidR="0020529F" w:rsidRPr="00334936" w:rsidRDefault="0020529F" w:rsidP="00EF2086">
      <w:pPr>
        <w:spacing w:after="0" w:line="360" w:lineRule="auto"/>
        <w:ind w:firstLine="708"/>
        <w:jc w:val="both"/>
        <w:rPr>
          <w:rFonts w:ascii="Arial" w:hAnsi="Arial" w:cs="Arial"/>
          <w:sz w:val="24"/>
          <w:szCs w:val="24"/>
        </w:rPr>
      </w:pPr>
      <w:r w:rsidRPr="00334936">
        <w:rPr>
          <w:rFonts w:ascii="Arial" w:hAnsi="Arial" w:cs="Arial"/>
          <w:sz w:val="24"/>
          <w:szCs w:val="24"/>
        </w:rPr>
        <w:t xml:space="preserve">Segundo Maria Helena Diniz (2005, p. 43), conduta humana é "o ato humano, comissivo ou omissivo, ilícito ou lícito, voluntário e objetivamente imputável, do próprio agente ou de terceiro, (...) que cause </w:t>
      </w:r>
      <w:proofErr w:type="spellStart"/>
      <w:r w:rsidRPr="00334936">
        <w:rPr>
          <w:rFonts w:ascii="Arial" w:hAnsi="Arial" w:cs="Arial"/>
          <w:sz w:val="24"/>
          <w:szCs w:val="24"/>
        </w:rPr>
        <w:t>dano</w:t>
      </w:r>
      <w:proofErr w:type="spellEnd"/>
      <w:r w:rsidRPr="00334936">
        <w:rPr>
          <w:rFonts w:ascii="Arial" w:hAnsi="Arial" w:cs="Arial"/>
          <w:sz w:val="24"/>
          <w:szCs w:val="24"/>
        </w:rPr>
        <w:t xml:space="preserve"> a outrem, gerando o dever de satisfazer os direitos do lesado”.</w:t>
      </w:r>
      <w:r w:rsidRPr="00334936">
        <w:rPr>
          <w:rFonts w:ascii="Trebuchet MS" w:hAnsi="Trebuchet MS"/>
          <w:i/>
          <w:iCs/>
          <w:sz w:val="18"/>
          <w:szCs w:val="18"/>
        </w:rPr>
        <w:t xml:space="preserve"> </w:t>
      </w:r>
      <w:r w:rsidRPr="00334936">
        <w:rPr>
          <w:rFonts w:ascii="Arial" w:hAnsi="Arial" w:cs="Arial"/>
          <w:sz w:val="24"/>
          <w:szCs w:val="24"/>
        </w:rPr>
        <w:t>Afirma ainda que tal comportamento pode ser comissivo ou omissivo onde “comissão vem a ser a prática de um ato que não se deveria efetivar, e omissão, a não-observância de um dever de agir ou da prática de certo ato que deveria realizar-se.”</w:t>
      </w:r>
    </w:p>
    <w:p w14:paraId="50CF1D0C" w14:textId="77777777" w:rsidR="0020529F" w:rsidRPr="00334936" w:rsidRDefault="0020529F" w:rsidP="0020529F">
      <w:pPr>
        <w:spacing w:after="0" w:line="360" w:lineRule="auto"/>
        <w:ind w:firstLine="426"/>
        <w:jc w:val="both"/>
        <w:rPr>
          <w:rFonts w:ascii="Arial" w:hAnsi="Arial" w:cs="Arial"/>
          <w:b/>
          <w:bCs/>
          <w:sz w:val="24"/>
          <w:szCs w:val="24"/>
        </w:rPr>
      </w:pPr>
    </w:p>
    <w:p w14:paraId="7180E744" w14:textId="228BDF9E" w:rsidR="005239E3" w:rsidRDefault="005239E3" w:rsidP="00F23D15">
      <w:pPr>
        <w:spacing w:line="360" w:lineRule="auto"/>
        <w:ind w:firstLine="426"/>
        <w:jc w:val="both"/>
        <w:rPr>
          <w:rFonts w:ascii="Arial" w:hAnsi="Arial" w:cs="Arial"/>
          <w:b/>
          <w:bCs/>
          <w:sz w:val="24"/>
          <w:szCs w:val="24"/>
        </w:rPr>
      </w:pPr>
      <w:r w:rsidRPr="00334936">
        <w:rPr>
          <w:rFonts w:ascii="Arial" w:hAnsi="Arial" w:cs="Arial"/>
          <w:b/>
          <w:bCs/>
          <w:sz w:val="24"/>
          <w:szCs w:val="24"/>
        </w:rPr>
        <w:t>1.3.</w:t>
      </w:r>
      <w:r w:rsidR="000E13D6" w:rsidRPr="00334936">
        <w:rPr>
          <w:rFonts w:ascii="Arial" w:hAnsi="Arial" w:cs="Arial"/>
          <w:b/>
          <w:bCs/>
          <w:sz w:val="24"/>
          <w:szCs w:val="24"/>
        </w:rPr>
        <w:t>2 Dolo e Culpa</w:t>
      </w:r>
    </w:p>
    <w:p w14:paraId="6B0E6286" w14:textId="77777777" w:rsidR="004F37D1" w:rsidRPr="00334936" w:rsidRDefault="004F37D1" w:rsidP="009E6538">
      <w:pPr>
        <w:spacing w:after="0" w:line="360" w:lineRule="auto"/>
        <w:ind w:firstLine="426"/>
        <w:jc w:val="both"/>
        <w:rPr>
          <w:rFonts w:ascii="Arial" w:hAnsi="Arial" w:cs="Arial"/>
          <w:b/>
          <w:bCs/>
          <w:sz w:val="24"/>
          <w:szCs w:val="24"/>
        </w:rPr>
      </w:pPr>
    </w:p>
    <w:p w14:paraId="1DA3A013" w14:textId="2AA7F523" w:rsidR="0020529F" w:rsidRPr="00334936" w:rsidRDefault="0020529F" w:rsidP="00EF2086">
      <w:pPr>
        <w:spacing w:after="0" w:line="360" w:lineRule="auto"/>
        <w:ind w:firstLine="709"/>
        <w:jc w:val="both"/>
        <w:rPr>
          <w:rFonts w:ascii="Arial" w:hAnsi="Arial" w:cs="Arial"/>
          <w:bCs/>
          <w:sz w:val="24"/>
          <w:szCs w:val="24"/>
        </w:rPr>
      </w:pPr>
      <w:r w:rsidRPr="00334936">
        <w:rPr>
          <w:rFonts w:ascii="Arial" w:hAnsi="Arial" w:cs="Arial"/>
          <w:bCs/>
          <w:sz w:val="24"/>
          <w:szCs w:val="24"/>
        </w:rPr>
        <w:t>O dolo se caracteriza na intenção do indivíduo de através de uma ação obter o resultado ilícit</w:t>
      </w:r>
      <w:r w:rsidR="00711F89" w:rsidRPr="00334936">
        <w:rPr>
          <w:rFonts w:ascii="Arial" w:hAnsi="Arial" w:cs="Arial"/>
          <w:bCs/>
          <w:sz w:val="24"/>
          <w:szCs w:val="24"/>
        </w:rPr>
        <w:t>o, ou seja, o agente quer ação e o resultado. J</w:t>
      </w:r>
      <w:r w:rsidRPr="00334936">
        <w:rPr>
          <w:rFonts w:ascii="Arial" w:hAnsi="Arial" w:cs="Arial"/>
          <w:bCs/>
          <w:sz w:val="24"/>
          <w:szCs w:val="24"/>
        </w:rPr>
        <w:t>á a culpa, ocorre quando o indivíduo</w:t>
      </w:r>
      <w:r w:rsidR="00711F89" w:rsidRPr="00334936">
        <w:rPr>
          <w:rFonts w:ascii="Arial" w:hAnsi="Arial" w:cs="Arial"/>
          <w:bCs/>
          <w:sz w:val="24"/>
          <w:szCs w:val="24"/>
        </w:rPr>
        <w:t xml:space="preserve"> não deseja resultado ilícito</w:t>
      </w:r>
      <w:r w:rsidR="00452378" w:rsidRPr="00334936">
        <w:rPr>
          <w:rFonts w:ascii="Arial" w:hAnsi="Arial" w:cs="Arial"/>
          <w:bCs/>
          <w:sz w:val="24"/>
          <w:szCs w:val="24"/>
        </w:rPr>
        <w:t xml:space="preserve"> (</w:t>
      </w:r>
      <w:r w:rsidR="007A4A18" w:rsidRPr="00334936">
        <w:rPr>
          <w:rFonts w:ascii="Arial" w:hAnsi="Arial" w:cs="Arial"/>
          <w:bCs/>
          <w:sz w:val="24"/>
          <w:szCs w:val="24"/>
        </w:rPr>
        <w:t xml:space="preserve">ele só quer a ação), mas o atinge, devido ao desvio acidental de conduta, decorrente de falta de cuidado. </w:t>
      </w:r>
    </w:p>
    <w:p w14:paraId="542F1E5D" w14:textId="77777777" w:rsidR="00452378" w:rsidRPr="00334936" w:rsidRDefault="00452378" w:rsidP="009E6538">
      <w:pPr>
        <w:spacing w:after="0" w:line="360" w:lineRule="auto"/>
        <w:ind w:firstLine="426"/>
        <w:jc w:val="both"/>
        <w:rPr>
          <w:rFonts w:ascii="Arial" w:hAnsi="Arial" w:cs="Arial"/>
          <w:bCs/>
          <w:sz w:val="24"/>
          <w:szCs w:val="24"/>
        </w:rPr>
      </w:pPr>
    </w:p>
    <w:p w14:paraId="49ECBFCE" w14:textId="6696FC7E" w:rsidR="007A4A18" w:rsidRPr="00334936" w:rsidRDefault="00452378" w:rsidP="004802A1">
      <w:pPr>
        <w:spacing w:after="0" w:line="240" w:lineRule="auto"/>
        <w:ind w:left="2268"/>
        <w:jc w:val="both"/>
        <w:rPr>
          <w:rFonts w:ascii="Arial" w:hAnsi="Arial" w:cs="Arial"/>
          <w:bCs/>
          <w:sz w:val="20"/>
          <w:szCs w:val="24"/>
        </w:rPr>
      </w:pPr>
      <w:r w:rsidRPr="00334936">
        <w:rPr>
          <w:rFonts w:ascii="Arial" w:hAnsi="Arial" w:cs="Arial"/>
          <w:bCs/>
          <w:sz w:val="20"/>
          <w:szCs w:val="24"/>
        </w:rPr>
        <w:t xml:space="preserve">Tanto no dolo como na culpa há conduta voluntária do agente, só que no primeiro caso a conduta já nasce ilícita, porquanto a vontade se dirige à concretização de um resultado antijurídico – o dolo abrange a conduta e o efeito lesivo dele resultante –, enquanto no segundo a conduta nasce lícita, tornando-se ilícita na medida em que se desvia dos padrões socialmente adequados. O juízo de desvalor no dolo incide sobre a </w:t>
      </w:r>
      <w:r w:rsidR="007A4A18" w:rsidRPr="00334936">
        <w:rPr>
          <w:rFonts w:ascii="Arial" w:hAnsi="Arial" w:cs="Arial"/>
          <w:bCs/>
          <w:sz w:val="20"/>
          <w:szCs w:val="24"/>
        </w:rPr>
        <w:t>conduta, ilícita d</w:t>
      </w:r>
      <w:r w:rsidR="002C2E78">
        <w:rPr>
          <w:rFonts w:ascii="Arial" w:hAnsi="Arial" w:cs="Arial"/>
          <w:bCs/>
          <w:sz w:val="20"/>
          <w:szCs w:val="24"/>
        </w:rPr>
        <w:t>e</w:t>
      </w:r>
      <w:r w:rsidR="007A4A18" w:rsidRPr="00334936">
        <w:rPr>
          <w:rFonts w:ascii="Arial" w:hAnsi="Arial" w:cs="Arial"/>
          <w:bCs/>
          <w:sz w:val="20"/>
          <w:szCs w:val="24"/>
        </w:rPr>
        <w:t>sde a sua origem; na culpa,</w:t>
      </w:r>
      <w:r w:rsidR="007A4A18" w:rsidRPr="00334936">
        <w:rPr>
          <w:rFonts w:ascii="Arial" w:hAnsi="Arial" w:cs="Arial"/>
          <w:bCs/>
          <w:sz w:val="20"/>
          <w:szCs w:val="20"/>
        </w:rPr>
        <w:t xml:space="preserve"> incide apenas sobre o resultado. </w:t>
      </w:r>
      <w:r w:rsidR="007A4A18" w:rsidRPr="00334936">
        <w:rPr>
          <w:rFonts w:ascii="Arial" w:eastAsia="Times New Roman" w:hAnsi="Arial" w:cs="Arial"/>
          <w:sz w:val="20"/>
          <w:szCs w:val="20"/>
          <w:lang w:eastAsia="pt-BR"/>
        </w:rPr>
        <w:t>(CAVALIERI FILHO, 2015, p. 49)</w:t>
      </w:r>
    </w:p>
    <w:p w14:paraId="5659996D" w14:textId="44FFE377" w:rsidR="00452378" w:rsidRPr="00334936" w:rsidRDefault="00452378" w:rsidP="007A4A18">
      <w:pPr>
        <w:spacing w:after="0" w:line="360" w:lineRule="auto"/>
        <w:jc w:val="both"/>
        <w:rPr>
          <w:rFonts w:ascii="Arial" w:hAnsi="Arial" w:cs="Arial"/>
          <w:bCs/>
          <w:sz w:val="24"/>
          <w:szCs w:val="24"/>
        </w:rPr>
      </w:pPr>
    </w:p>
    <w:p w14:paraId="763C82E4" w14:textId="275D8A83" w:rsidR="00452378" w:rsidRPr="00334936" w:rsidRDefault="007A4A18" w:rsidP="00EF2086">
      <w:pPr>
        <w:spacing w:after="0" w:line="360" w:lineRule="auto"/>
        <w:ind w:firstLine="709"/>
        <w:jc w:val="both"/>
        <w:rPr>
          <w:rFonts w:ascii="Arial" w:hAnsi="Arial" w:cs="Arial"/>
          <w:bCs/>
          <w:sz w:val="24"/>
          <w:szCs w:val="24"/>
        </w:rPr>
      </w:pPr>
      <w:r w:rsidRPr="00334936">
        <w:rPr>
          <w:rFonts w:ascii="Arial" w:hAnsi="Arial" w:cs="Arial"/>
          <w:bCs/>
          <w:sz w:val="24"/>
          <w:szCs w:val="24"/>
        </w:rPr>
        <w:t>É importante salientar que e</w:t>
      </w:r>
      <w:r w:rsidR="00452378" w:rsidRPr="00334936">
        <w:rPr>
          <w:rFonts w:ascii="Arial" w:hAnsi="Arial" w:cs="Arial"/>
          <w:bCs/>
          <w:sz w:val="24"/>
          <w:szCs w:val="24"/>
        </w:rPr>
        <w:t xml:space="preserve">ssa inobservância de cuidado </w:t>
      </w:r>
      <w:r w:rsidRPr="00334936">
        <w:rPr>
          <w:rFonts w:ascii="Arial" w:hAnsi="Arial" w:cs="Arial"/>
          <w:bCs/>
          <w:sz w:val="24"/>
          <w:szCs w:val="24"/>
        </w:rPr>
        <w:t>se manifesta</w:t>
      </w:r>
      <w:r w:rsidR="00452378" w:rsidRPr="00334936">
        <w:rPr>
          <w:rFonts w:ascii="Arial" w:hAnsi="Arial" w:cs="Arial"/>
          <w:bCs/>
          <w:sz w:val="24"/>
          <w:szCs w:val="24"/>
        </w:rPr>
        <w:t xml:space="preserve"> pela negligência (omissão perante determinado fato), imprudência e (falta de cuidado) ou imperícia (falta de habilidade).</w:t>
      </w:r>
    </w:p>
    <w:p w14:paraId="27C61C68" w14:textId="77777777" w:rsidR="00452378" w:rsidRPr="00334936" w:rsidRDefault="00452378" w:rsidP="009E6538">
      <w:pPr>
        <w:spacing w:after="0" w:line="360" w:lineRule="auto"/>
        <w:ind w:firstLine="426"/>
        <w:jc w:val="both"/>
        <w:rPr>
          <w:rFonts w:ascii="Arial" w:hAnsi="Arial" w:cs="Arial"/>
          <w:bCs/>
          <w:sz w:val="24"/>
          <w:szCs w:val="24"/>
        </w:rPr>
      </w:pPr>
    </w:p>
    <w:p w14:paraId="35C86F67" w14:textId="77777777" w:rsidR="002C2E78" w:rsidRDefault="002C2E78">
      <w:pPr>
        <w:rPr>
          <w:rFonts w:ascii="Arial" w:hAnsi="Arial" w:cs="Arial"/>
          <w:b/>
          <w:bCs/>
          <w:sz w:val="24"/>
          <w:szCs w:val="24"/>
        </w:rPr>
      </w:pPr>
      <w:r>
        <w:rPr>
          <w:rFonts w:ascii="Arial" w:hAnsi="Arial" w:cs="Arial"/>
          <w:b/>
          <w:bCs/>
          <w:sz w:val="24"/>
          <w:szCs w:val="24"/>
        </w:rPr>
        <w:br w:type="page"/>
      </w:r>
    </w:p>
    <w:p w14:paraId="11E993F3" w14:textId="49615360" w:rsidR="009E6538" w:rsidRDefault="009E6538" w:rsidP="00F23D15">
      <w:pPr>
        <w:spacing w:line="360" w:lineRule="auto"/>
        <w:ind w:firstLine="426"/>
        <w:jc w:val="both"/>
        <w:rPr>
          <w:rFonts w:ascii="Arial" w:hAnsi="Arial" w:cs="Arial"/>
          <w:b/>
          <w:bCs/>
          <w:sz w:val="24"/>
          <w:szCs w:val="24"/>
        </w:rPr>
      </w:pPr>
      <w:r w:rsidRPr="00334936">
        <w:rPr>
          <w:rFonts w:ascii="Arial" w:hAnsi="Arial" w:cs="Arial"/>
          <w:b/>
          <w:bCs/>
          <w:sz w:val="24"/>
          <w:szCs w:val="24"/>
        </w:rPr>
        <w:lastRenderedPageBreak/>
        <w:t>1.3.3 Nexo de Causalidade</w:t>
      </w:r>
    </w:p>
    <w:p w14:paraId="2709E5B8" w14:textId="77777777" w:rsidR="004F37D1" w:rsidRPr="00334936" w:rsidRDefault="004F37D1" w:rsidP="009E6538">
      <w:pPr>
        <w:spacing w:after="0" w:line="360" w:lineRule="auto"/>
        <w:ind w:firstLine="426"/>
        <w:jc w:val="both"/>
        <w:rPr>
          <w:rFonts w:ascii="Arial" w:hAnsi="Arial" w:cs="Arial"/>
          <w:b/>
          <w:bCs/>
          <w:sz w:val="24"/>
          <w:szCs w:val="24"/>
        </w:rPr>
      </w:pPr>
    </w:p>
    <w:p w14:paraId="1D9741A2" w14:textId="77777777" w:rsidR="00EF2086" w:rsidRDefault="00F55B32" w:rsidP="00EF2086">
      <w:pPr>
        <w:spacing w:after="0" w:line="360" w:lineRule="auto"/>
        <w:ind w:firstLine="709"/>
        <w:jc w:val="both"/>
        <w:rPr>
          <w:rFonts w:ascii="Arial" w:hAnsi="Arial" w:cs="Arial"/>
          <w:sz w:val="24"/>
          <w:szCs w:val="24"/>
        </w:rPr>
      </w:pPr>
      <w:r w:rsidRPr="00334936">
        <w:rPr>
          <w:rFonts w:ascii="Arial" w:hAnsi="Arial" w:cs="Arial"/>
          <w:sz w:val="24"/>
          <w:szCs w:val="24"/>
        </w:rPr>
        <w:t xml:space="preserve">O nexo de causalidade é um dos pressupostos fundamentais para a configuração da responsabilidade civil, e para o estabelecimento da obrigação de indenizar. </w:t>
      </w:r>
    </w:p>
    <w:p w14:paraId="6FEFB7EC" w14:textId="77777777" w:rsidR="00EF2086" w:rsidRDefault="00F55B32" w:rsidP="00EF2086">
      <w:pPr>
        <w:spacing w:after="0" w:line="360" w:lineRule="auto"/>
        <w:ind w:firstLine="709"/>
        <w:jc w:val="both"/>
        <w:rPr>
          <w:rFonts w:ascii="Arial" w:hAnsi="Arial" w:cs="Arial"/>
          <w:sz w:val="24"/>
          <w:szCs w:val="24"/>
        </w:rPr>
      </w:pPr>
      <w:r w:rsidRPr="00334936">
        <w:rPr>
          <w:rFonts w:ascii="Arial" w:hAnsi="Arial" w:cs="Arial"/>
          <w:sz w:val="24"/>
          <w:szCs w:val="24"/>
        </w:rPr>
        <w:t>O nexo causal pode ser definido como a relação entre a conduta praticada e o resultado. É um conceito jurídico-normativo que determina o causador do dano. Dessa forma, para que seja caracteriza a responsabilidade civil, não basta que o agente tenha praticado uma conduta ilícita, nem que a vítima tenha sofrido dano. É necessário que haja uma relação de causa e efeito entre ambos. Em suma, a conduta ilícita do agente deve ser a causa do prejuízo sofrido pela vítima (o dano deve ser resultado do ato ilícito praticado).</w:t>
      </w:r>
    </w:p>
    <w:p w14:paraId="4328CB7E" w14:textId="5AFE7C34" w:rsidR="00F55B32" w:rsidRPr="00334936" w:rsidRDefault="00F55B32" w:rsidP="00EF2086">
      <w:pPr>
        <w:spacing w:after="0" w:line="360" w:lineRule="auto"/>
        <w:ind w:firstLine="709"/>
        <w:jc w:val="both"/>
        <w:rPr>
          <w:rFonts w:ascii="Arial" w:hAnsi="Arial" w:cs="Arial"/>
          <w:sz w:val="24"/>
          <w:szCs w:val="24"/>
        </w:rPr>
      </w:pPr>
      <w:r w:rsidRPr="00334936">
        <w:rPr>
          <w:rFonts w:ascii="Arial" w:hAnsi="Arial" w:cs="Arial"/>
          <w:sz w:val="24"/>
          <w:szCs w:val="24"/>
        </w:rPr>
        <w:t>Nesse sentido, observa-se que a importância do nexo de causalidade. Diferente da culpa, que pode ser dispensada na responsabilidade civil objetiva, o nexo causal é um elemento indispensável em qualquer espécie de responsabilidade civil.</w:t>
      </w:r>
    </w:p>
    <w:p w14:paraId="68FA3638" w14:textId="77777777" w:rsidR="007A4A18" w:rsidRPr="00334936" w:rsidRDefault="007A4A18" w:rsidP="009E6538">
      <w:pPr>
        <w:spacing w:after="0" w:line="360" w:lineRule="auto"/>
        <w:ind w:firstLine="426"/>
        <w:jc w:val="both"/>
        <w:rPr>
          <w:rFonts w:ascii="Arial" w:hAnsi="Arial" w:cs="Arial"/>
          <w:b/>
          <w:bCs/>
          <w:sz w:val="24"/>
          <w:szCs w:val="24"/>
        </w:rPr>
      </w:pPr>
    </w:p>
    <w:p w14:paraId="1DAD9EE3" w14:textId="41BE8B53" w:rsidR="00C66939" w:rsidRDefault="000E13D6" w:rsidP="00F23D15">
      <w:pPr>
        <w:spacing w:line="360" w:lineRule="auto"/>
        <w:ind w:firstLine="426"/>
        <w:jc w:val="both"/>
        <w:rPr>
          <w:rFonts w:ascii="Arial" w:hAnsi="Arial" w:cs="Arial"/>
          <w:b/>
          <w:bCs/>
          <w:sz w:val="24"/>
          <w:szCs w:val="24"/>
        </w:rPr>
      </w:pPr>
      <w:r w:rsidRPr="00334936">
        <w:rPr>
          <w:rFonts w:ascii="Arial" w:hAnsi="Arial" w:cs="Arial"/>
          <w:b/>
          <w:bCs/>
          <w:sz w:val="24"/>
          <w:szCs w:val="24"/>
        </w:rPr>
        <w:t>1.3.4 Dano</w:t>
      </w:r>
    </w:p>
    <w:p w14:paraId="45F3D3EE" w14:textId="77777777" w:rsidR="004F37D1" w:rsidRDefault="004F37D1" w:rsidP="002C2E78">
      <w:pPr>
        <w:spacing w:after="0" w:line="360" w:lineRule="auto"/>
        <w:ind w:firstLine="426"/>
        <w:jc w:val="both"/>
        <w:rPr>
          <w:rFonts w:ascii="Arial" w:hAnsi="Arial" w:cs="Arial"/>
          <w:b/>
          <w:bCs/>
          <w:sz w:val="24"/>
          <w:szCs w:val="24"/>
        </w:rPr>
      </w:pPr>
    </w:p>
    <w:p w14:paraId="7D8C86FC" w14:textId="77777777" w:rsidR="00EF2086" w:rsidRDefault="00C66939" w:rsidP="00EF2086">
      <w:pPr>
        <w:spacing w:after="0" w:line="360" w:lineRule="auto"/>
        <w:ind w:firstLine="709"/>
        <w:jc w:val="both"/>
        <w:rPr>
          <w:rFonts w:ascii="Arial" w:hAnsi="Arial" w:cs="Arial"/>
          <w:bCs/>
          <w:sz w:val="24"/>
          <w:szCs w:val="24"/>
        </w:rPr>
      </w:pPr>
      <w:r w:rsidRPr="00A54F1A">
        <w:rPr>
          <w:rFonts w:ascii="Arial" w:hAnsi="Arial" w:cs="Arial"/>
          <w:bCs/>
          <w:sz w:val="24"/>
          <w:szCs w:val="24"/>
        </w:rPr>
        <w:t xml:space="preserve">O dano é pressuposto </w:t>
      </w:r>
      <w:r>
        <w:rPr>
          <w:rFonts w:ascii="Arial" w:hAnsi="Arial" w:cs="Arial"/>
          <w:bCs/>
          <w:sz w:val="24"/>
          <w:szCs w:val="24"/>
        </w:rPr>
        <w:t>indispensável</w:t>
      </w:r>
      <w:r w:rsidRPr="00A54F1A">
        <w:rPr>
          <w:rFonts w:ascii="Arial" w:hAnsi="Arial" w:cs="Arial"/>
          <w:bCs/>
          <w:sz w:val="24"/>
          <w:szCs w:val="24"/>
        </w:rPr>
        <w:t xml:space="preserve"> para a configuração da responsabilidade civil. Não há o que se falar de responsabilidade e indenização sem a existência do dano</w:t>
      </w:r>
      <w:r>
        <w:rPr>
          <w:rFonts w:ascii="Arial" w:hAnsi="Arial" w:cs="Arial"/>
          <w:bCs/>
          <w:sz w:val="24"/>
          <w:szCs w:val="24"/>
        </w:rPr>
        <w:t xml:space="preserve">. Cavalieri Filho (2015, p. 103), conceitua o dano como “lesão a um bem ou interesse juridicamente tutelado, qualquer que seja a sua natureza, quer se trate de um bem patrimonial, quer se trate de um bem integrante da personalidade da vítima, como a sua honra, a imagem, a liberdade </w:t>
      </w:r>
      <w:proofErr w:type="spellStart"/>
      <w:r>
        <w:rPr>
          <w:rFonts w:ascii="Arial" w:hAnsi="Arial" w:cs="Arial"/>
          <w:bCs/>
          <w:sz w:val="24"/>
          <w:szCs w:val="24"/>
        </w:rPr>
        <w:t>etc</w:t>
      </w:r>
      <w:proofErr w:type="spellEnd"/>
      <w:r>
        <w:rPr>
          <w:rFonts w:ascii="Arial" w:hAnsi="Arial" w:cs="Arial"/>
          <w:bCs/>
          <w:sz w:val="24"/>
          <w:szCs w:val="24"/>
        </w:rPr>
        <w:t>”.</w:t>
      </w:r>
    </w:p>
    <w:p w14:paraId="04481FCD" w14:textId="7BE4C756" w:rsidR="00C66939" w:rsidRDefault="00C66939" w:rsidP="00EF2086">
      <w:pPr>
        <w:spacing w:after="0" w:line="360" w:lineRule="auto"/>
        <w:ind w:firstLine="709"/>
        <w:jc w:val="both"/>
        <w:rPr>
          <w:rFonts w:ascii="Arial" w:hAnsi="Arial" w:cs="Arial"/>
          <w:bCs/>
          <w:sz w:val="24"/>
          <w:szCs w:val="24"/>
        </w:rPr>
      </w:pPr>
      <w:r>
        <w:rPr>
          <w:rFonts w:ascii="Arial" w:hAnsi="Arial" w:cs="Arial"/>
          <w:bCs/>
          <w:sz w:val="24"/>
          <w:szCs w:val="24"/>
        </w:rPr>
        <w:t xml:space="preserve">A doutrina classifica o dano em duas modalidades tradicionais: o dano material ou patrimonial e o dano moral ou extrapatrimonial. O dano patrimonial é aquele que atinge os bens que constituem o patrimônio da vítima. Já o dano moral é a agressão a um bem ou atributo da personalidade (honra, imagem, nome, privacidade, </w:t>
      </w:r>
      <w:proofErr w:type="spellStart"/>
      <w:r>
        <w:rPr>
          <w:rFonts w:ascii="Arial" w:hAnsi="Arial" w:cs="Arial"/>
          <w:bCs/>
          <w:sz w:val="24"/>
          <w:szCs w:val="24"/>
        </w:rPr>
        <w:t>etc</w:t>
      </w:r>
      <w:proofErr w:type="spellEnd"/>
      <w:r>
        <w:rPr>
          <w:rFonts w:ascii="Arial" w:hAnsi="Arial" w:cs="Arial"/>
          <w:bCs/>
          <w:sz w:val="24"/>
          <w:szCs w:val="24"/>
        </w:rPr>
        <w:t xml:space="preserve">). </w:t>
      </w:r>
    </w:p>
    <w:p w14:paraId="676CFF82" w14:textId="695ECB1C" w:rsidR="004E7E4B" w:rsidRDefault="007F10DA" w:rsidP="004437C2">
      <w:pPr>
        <w:spacing w:after="0" w:line="360" w:lineRule="auto"/>
        <w:ind w:firstLine="709"/>
        <w:jc w:val="both"/>
        <w:rPr>
          <w:rFonts w:ascii="Arial" w:hAnsi="Arial" w:cs="Arial"/>
          <w:bCs/>
          <w:sz w:val="24"/>
          <w:szCs w:val="24"/>
        </w:rPr>
      </w:pPr>
      <w:r>
        <w:rPr>
          <w:rFonts w:ascii="Arial" w:hAnsi="Arial" w:cs="Arial"/>
          <w:bCs/>
          <w:sz w:val="24"/>
          <w:szCs w:val="24"/>
        </w:rPr>
        <w:t>O</w:t>
      </w:r>
      <w:r w:rsidR="00EF2086">
        <w:rPr>
          <w:rFonts w:ascii="Arial" w:hAnsi="Arial" w:cs="Arial"/>
          <w:bCs/>
          <w:sz w:val="24"/>
          <w:szCs w:val="24"/>
        </w:rPr>
        <w:t xml:space="preserve"> dano estético, apesar de não ter disciplina própria, tem ganhado bastante relevância doutrinariamente e jurisprudencialmente. Há uma forte discussão entre a doutrina e jurisprudência quanto caracterização do dano estético como uma terceira modalidade de dano (além do dano patrimonial e moral). </w:t>
      </w:r>
    </w:p>
    <w:p w14:paraId="61115B41" w14:textId="2D5BAF88" w:rsidR="004E7E4B" w:rsidRDefault="00C5202F" w:rsidP="00C5202F">
      <w:pPr>
        <w:spacing w:after="0" w:line="360" w:lineRule="auto"/>
        <w:ind w:firstLine="708"/>
        <w:jc w:val="both"/>
        <w:rPr>
          <w:rFonts w:ascii="Arial" w:hAnsi="Arial" w:cs="Arial"/>
          <w:bCs/>
          <w:sz w:val="24"/>
          <w:szCs w:val="24"/>
        </w:rPr>
      </w:pPr>
      <w:r>
        <w:rPr>
          <w:rFonts w:ascii="Arial" w:hAnsi="Arial" w:cs="Arial"/>
          <w:bCs/>
          <w:sz w:val="24"/>
          <w:szCs w:val="24"/>
        </w:rPr>
        <w:lastRenderedPageBreak/>
        <w:t>A</w:t>
      </w:r>
      <w:r w:rsidR="004E7E4B">
        <w:rPr>
          <w:rFonts w:ascii="Arial" w:hAnsi="Arial" w:cs="Arial"/>
          <w:bCs/>
          <w:sz w:val="24"/>
          <w:szCs w:val="24"/>
        </w:rPr>
        <w:t xml:space="preserve"> jurisprudência</w:t>
      </w:r>
      <w:r w:rsidR="001370D8">
        <w:rPr>
          <w:rFonts w:ascii="Arial" w:hAnsi="Arial" w:cs="Arial"/>
          <w:bCs/>
          <w:sz w:val="24"/>
          <w:szCs w:val="24"/>
        </w:rPr>
        <w:t xml:space="preserve"> do Superior Tribunal de Justiça (RSTJ 77/246)</w:t>
      </w:r>
      <w:r w:rsidR="004E7E4B">
        <w:rPr>
          <w:rFonts w:ascii="Arial" w:hAnsi="Arial" w:cs="Arial"/>
          <w:bCs/>
          <w:sz w:val="24"/>
          <w:szCs w:val="24"/>
        </w:rPr>
        <w:t xml:space="preserve"> admite a acumulação do dano estético com o dano moral. Entretanto, </w:t>
      </w:r>
      <w:r>
        <w:rPr>
          <w:rFonts w:ascii="Arial" w:hAnsi="Arial" w:cs="Arial"/>
          <w:bCs/>
          <w:sz w:val="24"/>
          <w:szCs w:val="24"/>
        </w:rPr>
        <w:t>o e</w:t>
      </w:r>
      <w:r w:rsidR="004437C2">
        <w:rPr>
          <w:rFonts w:ascii="Arial" w:hAnsi="Arial" w:cs="Arial"/>
          <w:bCs/>
          <w:sz w:val="24"/>
          <w:szCs w:val="24"/>
        </w:rPr>
        <w:t xml:space="preserve">ntendimento </w:t>
      </w:r>
      <w:r>
        <w:rPr>
          <w:rFonts w:ascii="Arial" w:hAnsi="Arial" w:cs="Arial"/>
          <w:bCs/>
          <w:sz w:val="24"/>
          <w:szCs w:val="24"/>
        </w:rPr>
        <w:t xml:space="preserve">que prevalece é o </w:t>
      </w:r>
      <w:r w:rsidR="004437C2">
        <w:rPr>
          <w:rFonts w:ascii="Arial" w:hAnsi="Arial" w:cs="Arial"/>
          <w:bCs/>
          <w:sz w:val="24"/>
          <w:szCs w:val="24"/>
        </w:rPr>
        <w:t>da Corte Superior de Justiça</w:t>
      </w:r>
      <w:r w:rsidR="00930F67">
        <w:rPr>
          <w:rFonts w:ascii="Arial" w:hAnsi="Arial" w:cs="Arial"/>
          <w:bCs/>
          <w:sz w:val="24"/>
          <w:szCs w:val="24"/>
        </w:rPr>
        <w:t>, tal qual o</w:t>
      </w:r>
      <w:r w:rsidR="004437C2">
        <w:rPr>
          <w:rFonts w:ascii="Arial" w:hAnsi="Arial" w:cs="Arial"/>
          <w:bCs/>
          <w:sz w:val="24"/>
          <w:szCs w:val="24"/>
        </w:rPr>
        <w:t xml:space="preserve"> dano estético </w:t>
      </w:r>
      <w:r w:rsidR="004E7E4B">
        <w:rPr>
          <w:rFonts w:ascii="Arial" w:hAnsi="Arial" w:cs="Arial"/>
          <w:bCs/>
          <w:sz w:val="24"/>
          <w:szCs w:val="24"/>
        </w:rPr>
        <w:t>é diferente de dano moral; sendo o dano estético considerado uma “alteração morfológica de formação corporal que agride à visão, causando desagrado e repulsa”, e o dano moral correspondente ao “sofrimento mental – dor da alma, aflição e angustia a que a vítima é submetida”. (</w:t>
      </w:r>
      <w:proofErr w:type="spellStart"/>
      <w:r w:rsidR="004E7E4B">
        <w:rPr>
          <w:rFonts w:ascii="Arial" w:hAnsi="Arial" w:cs="Arial"/>
          <w:bCs/>
          <w:sz w:val="24"/>
          <w:szCs w:val="24"/>
        </w:rPr>
        <w:t>REsp</w:t>
      </w:r>
      <w:proofErr w:type="spellEnd"/>
      <w:r w:rsidR="004E7E4B">
        <w:rPr>
          <w:rFonts w:ascii="Arial" w:hAnsi="Arial" w:cs="Arial"/>
          <w:bCs/>
          <w:sz w:val="24"/>
          <w:szCs w:val="24"/>
        </w:rPr>
        <w:t xml:space="preserve"> 65.393-RJ, Rel. Min. Ruy Rosado de Aguiar; </w:t>
      </w:r>
      <w:proofErr w:type="spellStart"/>
      <w:r w:rsidR="004E7E4B">
        <w:rPr>
          <w:rFonts w:ascii="Arial" w:hAnsi="Arial" w:cs="Arial"/>
          <w:bCs/>
          <w:sz w:val="24"/>
          <w:szCs w:val="24"/>
        </w:rPr>
        <w:t>REsp</w:t>
      </w:r>
      <w:proofErr w:type="spellEnd"/>
      <w:r w:rsidR="004E7E4B">
        <w:rPr>
          <w:rFonts w:ascii="Arial" w:hAnsi="Arial" w:cs="Arial"/>
          <w:bCs/>
          <w:sz w:val="24"/>
          <w:szCs w:val="24"/>
        </w:rPr>
        <w:t xml:space="preserve"> 84.752-RJ, Rel. Min. Ari </w:t>
      </w:r>
      <w:proofErr w:type="spellStart"/>
      <w:r w:rsidR="004E7E4B">
        <w:rPr>
          <w:rFonts w:ascii="Arial" w:hAnsi="Arial" w:cs="Arial"/>
          <w:bCs/>
          <w:sz w:val="24"/>
          <w:szCs w:val="24"/>
        </w:rPr>
        <w:t>Pargendler</w:t>
      </w:r>
      <w:proofErr w:type="spellEnd"/>
      <w:r w:rsidR="004E7E4B">
        <w:rPr>
          <w:rFonts w:ascii="Arial" w:hAnsi="Arial" w:cs="Arial"/>
          <w:bCs/>
          <w:sz w:val="24"/>
          <w:szCs w:val="24"/>
        </w:rPr>
        <w:t>).</w:t>
      </w:r>
    </w:p>
    <w:p w14:paraId="7132F14B" w14:textId="4A5FCD5F" w:rsidR="004E7E4B" w:rsidRDefault="004E7E4B" w:rsidP="004E7E4B">
      <w:pPr>
        <w:spacing w:after="0" w:line="360" w:lineRule="auto"/>
        <w:ind w:firstLine="709"/>
        <w:jc w:val="both"/>
        <w:rPr>
          <w:rFonts w:ascii="Arial" w:hAnsi="Arial" w:cs="Arial"/>
          <w:bCs/>
          <w:sz w:val="24"/>
          <w:szCs w:val="24"/>
        </w:rPr>
      </w:pPr>
    </w:p>
    <w:p w14:paraId="4A8CAE76" w14:textId="77777777" w:rsidR="00951DFB" w:rsidRDefault="004E7E4B" w:rsidP="002C2E78">
      <w:pPr>
        <w:spacing w:after="0" w:line="240" w:lineRule="auto"/>
        <w:ind w:left="2268"/>
        <w:jc w:val="both"/>
        <w:rPr>
          <w:rFonts w:ascii="Arial" w:hAnsi="Arial" w:cs="Arial"/>
          <w:bCs/>
          <w:sz w:val="20"/>
          <w:szCs w:val="24"/>
        </w:rPr>
      </w:pPr>
      <w:r w:rsidRPr="004E7E4B">
        <w:rPr>
          <w:rFonts w:ascii="Arial" w:hAnsi="Arial" w:cs="Arial"/>
          <w:bCs/>
          <w:sz w:val="20"/>
          <w:szCs w:val="24"/>
        </w:rPr>
        <w:t xml:space="preserve">Muito embora, assim como o dano moral, tenha também caráter extrapatrimonial, o dano estético deriva especificamente de lesão à integridade física da vítima, ocasionando-lhe modificação permanente (ou pelo menos duradoura) na sua aparência externa. Apesar de, por via oblíqua, também trazer dor psicológica, o dano estético se relaciona diretamente com a deformação física da pessoa, enquanto o dano moral, alcança outras esferas do seu patrimônio intangível, como a honra, a liberdade individual e a tranquilidade de espírito. </w:t>
      </w:r>
      <w:r>
        <w:rPr>
          <w:rFonts w:ascii="Arial" w:hAnsi="Arial" w:cs="Arial"/>
          <w:bCs/>
          <w:sz w:val="20"/>
          <w:szCs w:val="24"/>
        </w:rPr>
        <w:t>(</w:t>
      </w:r>
      <w:proofErr w:type="spellStart"/>
      <w:r>
        <w:rPr>
          <w:rFonts w:ascii="Arial" w:hAnsi="Arial" w:cs="Arial"/>
          <w:bCs/>
          <w:sz w:val="20"/>
          <w:szCs w:val="24"/>
        </w:rPr>
        <w:t>REsp.</w:t>
      </w:r>
      <w:proofErr w:type="spellEnd"/>
      <w:r>
        <w:rPr>
          <w:rFonts w:ascii="Arial" w:hAnsi="Arial" w:cs="Arial"/>
          <w:bCs/>
          <w:sz w:val="20"/>
          <w:szCs w:val="24"/>
        </w:rPr>
        <w:t xml:space="preserve"> 1408908, Rel. Ministra Nancy </w:t>
      </w:r>
      <w:proofErr w:type="spellStart"/>
      <w:r>
        <w:rPr>
          <w:rFonts w:ascii="Arial" w:hAnsi="Arial" w:cs="Arial"/>
          <w:bCs/>
          <w:sz w:val="20"/>
          <w:szCs w:val="24"/>
        </w:rPr>
        <w:t>Andrighi</w:t>
      </w:r>
      <w:proofErr w:type="spellEnd"/>
      <w:r>
        <w:rPr>
          <w:rFonts w:ascii="Arial" w:hAnsi="Arial" w:cs="Arial"/>
          <w:bCs/>
          <w:sz w:val="20"/>
          <w:szCs w:val="24"/>
        </w:rPr>
        <w:t>).</w:t>
      </w:r>
    </w:p>
    <w:p w14:paraId="0D78FCB7" w14:textId="77777777" w:rsidR="00951DFB" w:rsidRDefault="00951DFB" w:rsidP="002C2E78">
      <w:pPr>
        <w:spacing w:after="0" w:line="360" w:lineRule="auto"/>
        <w:jc w:val="both"/>
        <w:rPr>
          <w:rFonts w:ascii="Arial" w:hAnsi="Arial" w:cs="Arial"/>
          <w:b/>
          <w:bCs/>
          <w:sz w:val="24"/>
          <w:szCs w:val="24"/>
        </w:rPr>
      </w:pPr>
    </w:p>
    <w:p w14:paraId="20C328CD" w14:textId="1418BDEE" w:rsidR="00951DFB" w:rsidRDefault="009E6538" w:rsidP="00F23D15">
      <w:pPr>
        <w:spacing w:line="360" w:lineRule="auto"/>
        <w:jc w:val="both"/>
        <w:rPr>
          <w:rFonts w:ascii="Arial" w:hAnsi="Arial" w:cs="Arial"/>
          <w:b/>
          <w:bCs/>
          <w:sz w:val="24"/>
          <w:szCs w:val="24"/>
        </w:rPr>
      </w:pPr>
      <w:r w:rsidRPr="00334936">
        <w:rPr>
          <w:rFonts w:ascii="Arial" w:hAnsi="Arial" w:cs="Arial"/>
          <w:b/>
          <w:bCs/>
          <w:sz w:val="24"/>
          <w:szCs w:val="24"/>
        </w:rPr>
        <w:t>1.</w:t>
      </w:r>
      <w:r w:rsidR="000B385D" w:rsidRPr="00334936">
        <w:rPr>
          <w:rFonts w:ascii="Arial" w:hAnsi="Arial" w:cs="Arial"/>
          <w:b/>
          <w:bCs/>
          <w:sz w:val="24"/>
          <w:szCs w:val="24"/>
        </w:rPr>
        <w:t>4</w:t>
      </w:r>
      <w:r w:rsidRPr="00334936">
        <w:rPr>
          <w:rFonts w:ascii="Arial" w:hAnsi="Arial" w:cs="Arial"/>
          <w:b/>
          <w:bCs/>
          <w:sz w:val="24"/>
          <w:szCs w:val="24"/>
        </w:rPr>
        <w:t xml:space="preserve"> CAUSAS EXCLUDENTES DE RESPONSABILIDADE</w:t>
      </w:r>
    </w:p>
    <w:p w14:paraId="143B170D" w14:textId="77777777" w:rsidR="00420E4F" w:rsidRDefault="00420E4F" w:rsidP="00B34C0B">
      <w:pPr>
        <w:spacing w:after="0" w:line="360" w:lineRule="auto"/>
        <w:jc w:val="both"/>
        <w:rPr>
          <w:rFonts w:ascii="Arial" w:hAnsi="Arial" w:cs="Arial"/>
          <w:b/>
          <w:bCs/>
          <w:sz w:val="24"/>
          <w:szCs w:val="24"/>
        </w:rPr>
      </w:pPr>
    </w:p>
    <w:p w14:paraId="31AC8C7B" w14:textId="3FC73E9F" w:rsidR="00DB5B2A" w:rsidRDefault="00DB5B2A" w:rsidP="00B34C0B">
      <w:pPr>
        <w:spacing w:after="0" w:line="360" w:lineRule="auto"/>
        <w:jc w:val="both"/>
        <w:rPr>
          <w:rFonts w:ascii="Arial" w:hAnsi="Arial" w:cs="Arial"/>
          <w:bCs/>
          <w:sz w:val="24"/>
          <w:szCs w:val="24"/>
        </w:rPr>
      </w:pPr>
      <w:r w:rsidRPr="00DB5B2A">
        <w:rPr>
          <w:rFonts w:ascii="Arial" w:hAnsi="Arial" w:cs="Arial"/>
          <w:bCs/>
          <w:sz w:val="24"/>
          <w:szCs w:val="24"/>
        </w:rPr>
        <w:tab/>
        <w:t>As causas excludentes são casos que rompem o nexo causal, excluindo a responsabilidade do agente. Conforme a doutrina, essa impossibilidade do cumprimento obrigacional ocorre nas hipóteses de fato exclusivo da vítima, fato de terceiro e caso fortuito ou força maior.</w:t>
      </w:r>
    </w:p>
    <w:p w14:paraId="1D6FA720" w14:textId="7F91C56C" w:rsidR="00C86CB9" w:rsidRDefault="00DB5B2A" w:rsidP="00B34C0B">
      <w:pPr>
        <w:spacing w:after="0" w:line="360" w:lineRule="auto"/>
        <w:jc w:val="both"/>
        <w:rPr>
          <w:rFonts w:ascii="Arial" w:hAnsi="Arial" w:cs="Arial"/>
          <w:bCs/>
          <w:sz w:val="24"/>
          <w:szCs w:val="24"/>
        </w:rPr>
      </w:pPr>
      <w:r>
        <w:rPr>
          <w:rFonts w:ascii="Arial" w:hAnsi="Arial" w:cs="Arial"/>
          <w:bCs/>
          <w:sz w:val="24"/>
          <w:szCs w:val="24"/>
        </w:rPr>
        <w:tab/>
        <w:t xml:space="preserve">O fato exclusivo da vítima ocorre quando a lesão é proveniente de uma conduta </w:t>
      </w:r>
      <w:r w:rsidRPr="00E94FDF">
        <w:rPr>
          <w:rFonts w:ascii="Arial" w:hAnsi="Arial" w:cs="Arial"/>
          <w:bCs/>
          <w:sz w:val="24"/>
          <w:szCs w:val="24"/>
        </w:rPr>
        <w:t>da própria vítima. Sílvio Rodrigues</w:t>
      </w:r>
      <w:r w:rsidR="00DB0342" w:rsidRPr="00E94FDF">
        <w:rPr>
          <w:rFonts w:ascii="Arial" w:hAnsi="Arial" w:cs="Arial"/>
          <w:bCs/>
          <w:sz w:val="24"/>
          <w:szCs w:val="24"/>
        </w:rPr>
        <w:t xml:space="preserve"> (p. 179)</w:t>
      </w:r>
      <w:r w:rsidRPr="00E94FDF">
        <w:rPr>
          <w:rFonts w:ascii="Arial" w:hAnsi="Arial" w:cs="Arial"/>
          <w:bCs/>
          <w:sz w:val="24"/>
          <w:szCs w:val="24"/>
        </w:rPr>
        <w:t xml:space="preserve"> afirma que “a culpa exclusiva da vítima é causa de exclusão do próprio nexo causal, porque o agente, aparente causador direto do dano, é mero instrumento do acidente.”.</w:t>
      </w:r>
      <w:r w:rsidR="00C86CB9" w:rsidRPr="00E94FDF">
        <w:rPr>
          <w:rFonts w:ascii="Arial" w:hAnsi="Arial" w:cs="Arial"/>
          <w:bCs/>
          <w:sz w:val="24"/>
          <w:szCs w:val="24"/>
        </w:rPr>
        <w:t xml:space="preserve"> Dessa forma, é excluído o nexo de causalidade, e consequentemente, o dever do agente em indenizar.</w:t>
      </w:r>
    </w:p>
    <w:p w14:paraId="2E040C20" w14:textId="77777777" w:rsidR="00D61016" w:rsidRPr="00D61016" w:rsidRDefault="00F71422" w:rsidP="00B34C0B">
      <w:pPr>
        <w:spacing w:after="0" w:line="360" w:lineRule="auto"/>
        <w:jc w:val="both"/>
        <w:rPr>
          <w:rFonts w:ascii="Arial" w:hAnsi="Arial" w:cs="Arial"/>
          <w:sz w:val="24"/>
          <w:szCs w:val="24"/>
        </w:rPr>
      </w:pPr>
      <w:r>
        <w:rPr>
          <w:rFonts w:ascii="Arial" w:hAnsi="Arial" w:cs="Arial"/>
          <w:bCs/>
          <w:sz w:val="24"/>
          <w:szCs w:val="24"/>
        </w:rPr>
        <w:tab/>
      </w:r>
      <w:r w:rsidR="008813FC">
        <w:rPr>
          <w:rFonts w:ascii="Arial" w:hAnsi="Arial" w:cs="Arial"/>
          <w:bCs/>
          <w:sz w:val="24"/>
          <w:szCs w:val="24"/>
        </w:rPr>
        <w:t xml:space="preserve">Maria Helena Diniz (2008, pp.112) define a culpa de terceiro como sendo “de qualquer pessoa além da vítima ou do agente”. </w:t>
      </w:r>
      <w:r w:rsidR="00D61016">
        <w:rPr>
          <w:rFonts w:ascii="Arial" w:hAnsi="Arial" w:cs="Arial"/>
          <w:bCs/>
          <w:sz w:val="24"/>
          <w:szCs w:val="24"/>
        </w:rPr>
        <w:t>Logo, o dano não é causado</w:t>
      </w:r>
      <w:r>
        <w:rPr>
          <w:rFonts w:ascii="Arial" w:hAnsi="Arial" w:cs="Arial"/>
          <w:bCs/>
          <w:sz w:val="24"/>
          <w:szCs w:val="24"/>
        </w:rPr>
        <w:t xml:space="preserve"> nem </w:t>
      </w:r>
      <w:r w:rsidR="00D61016">
        <w:rPr>
          <w:rFonts w:ascii="Arial" w:hAnsi="Arial" w:cs="Arial"/>
          <w:bCs/>
          <w:sz w:val="24"/>
          <w:szCs w:val="24"/>
        </w:rPr>
        <w:t>pel</w:t>
      </w:r>
      <w:r>
        <w:rPr>
          <w:rFonts w:ascii="Arial" w:hAnsi="Arial" w:cs="Arial"/>
          <w:bCs/>
          <w:sz w:val="24"/>
          <w:szCs w:val="24"/>
        </w:rPr>
        <w:t xml:space="preserve">a vítima, nem </w:t>
      </w:r>
      <w:r w:rsidR="00D61016">
        <w:rPr>
          <w:rFonts w:ascii="Arial" w:hAnsi="Arial" w:cs="Arial"/>
          <w:bCs/>
          <w:sz w:val="24"/>
          <w:szCs w:val="24"/>
        </w:rPr>
        <w:t>pel</w:t>
      </w:r>
      <w:r>
        <w:rPr>
          <w:rFonts w:ascii="Arial" w:hAnsi="Arial" w:cs="Arial"/>
          <w:bCs/>
          <w:sz w:val="24"/>
          <w:szCs w:val="24"/>
        </w:rPr>
        <w:t>o agente</w:t>
      </w:r>
      <w:r w:rsidR="00D61016">
        <w:rPr>
          <w:rFonts w:ascii="Arial" w:hAnsi="Arial" w:cs="Arial"/>
          <w:bCs/>
          <w:sz w:val="24"/>
          <w:szCs w:val="24"/>
        </w:rPr>
        <w:t>, mas sim, por um tercei</w:t>
      </w:r>
      <w:r w:rsidR="00D61016" w:rsidRPr="00D61016">
        <w:rPr>
          <w:rFonts w:ascii="Arial" w:hAnsi="Arial" w:cs="Arial"/>
          <w:bCs/>
          <w:sz w:val="24"/>
          <w:szCs w:val="24"/>
        </w:rPr>
        <w:t>ro envolvido.</w:t>
      </w:r>
      <w:r w:rsidR="00EE612A" w:rsidRPr="00D61016">
        <w:rPr>
          <w:rFonts w:ascii="Arial" w:hAnsi="Arial" w:cs="Arial"/>
          <w:sz w:val="24"/>
          <w:szCs w:val="24"/>
        </w:rPr>
        <w:t xml:space="preserve"> </w:t>
      </w:r>
    </w:p>
    <w:p w14:paraId="61F25060" w14:textId="77777777" w:rsidR="002C2E78" w:rsidRDefault="00D61016" w:rsidP="00B34C0B">
      <w:pPr>
        <w:spacing w:after="0" w:line="360" w:lineRule="auto"/>
        <w:ind w:firstLine="708"/>
        <w:jc w:val="both"/>
        <w:rPr>
          <w:rFonts w:ascii="Arial" w:hAnsi="Arial" w:cs="Arial"/>
          <w:color w:val="000000"/>
          <w:sz w:val="24"/>
          <w:szCs w:val="24"/>
        </w:rPr>
      </w:pPr>
      <w:r w:rsidRPr="00966C99">
        <w:rPr>
          <w:rFonts w:ascii="Arial" w:hAnsi="Arial" w:cs="Arial"/>
          <w:sz w:val="24"/>
          <w:szCs w:val="24"/>
        </w:rPr>
        <w:t xml:space="preserve">O caso fortuito e a força maior estão expressos no Art. 393 do Código Civil, que dispõe: </w:t>
      </w:r>
      <w:bookmarkStart w:id="2" w:name="art393"/>
      <w:bookmarkEnd w:id="2"/>
      <w:r w:rsidRPr="00966C99">
        <w:rPr>
          <w:rFonts w:ascii="Arial" w:hAnsi="Arial" w:cs="Arial"/>
          <w:sz w:val="24"/>
          <w:szCs w:val="24"/>
        </w:rPr>
        <w:t xml:space="preserve">“Art. 393. O devedor não responde pelos prejuízos resultantes de caso fortuito ou força maior, se expressamente não se houver por eles responsabilizado.”. Apesar do referido artigo, em seu </w:t>
      </w:r>
      <w:r w:rsidR="00966C99" w:rsidRPr="00966C99">
        <w:rPr>
          <w:rFonts w:ascii="Arial" w:hAnsi="Arial" w:cs="Arial"/>
          <w:sz w:val="24"/>
          <w:szCs w:val="24"/>
        </w:rPr>
        <w:t>parágrafo</w:t>
      </w:r>
      <w:r w:rsidRPr="00966C99">
        <w:rPr>
          <w:rFonts w:ascii="Arial" w:hAnsi="Arial" w:cs="Arial"/>
          <w:sz w:val="24"/>
          <w:szCs w:val="24"/>
        </w:rPr>
        <w:t xml:space="preserve"> único, </w:t>
      </w:r>
      <w:r w:rsidR="00966C99" w:rsidRPr="00966C99">
        <w:rPr>
          <w:rFonts w:ascii="Arial" w:hAnsi="Arial" w:cs="Arial"/>
          <w:sz w:val="24"/>
          <w:szCs w:val="24"/>
        </w:rPr>
        <w:t xml:space="preserve">praticamente considera-los sinônimos, já </w:t>
      </w:r>
      <w:r w:rsidR="00966C99" w:rsidRPr="00966C99">
        <w:rPr>
          <w:rFonts w:ascii="Arial" w:hAnsi="Arial" w:cs="Arial"/>
          <w:sz w:val="24"/>
          <w:szCs w:val="24"/>
        </w:rPr>
        <w:lastRenderedPageBreak/>
        <w:t>que os qualifica como sendo o “</w:t>
      </w:r>
      <w:r w:rsidR="00966C99" w:rsidRPr="00966C99">
        <w:rPr>
          <w:rFonts w:ascii="Arial" w:hAnsi="Arial" w:cs="Arial"/>
          <w:color w:val="000000"/>
          <w:sz w:val="24"/>
          <w:szCs w:val="24"/>
        </w:rPr>
        <w:t xml:space="preserve">fato necessário, </w:t>
      </w:r>
      <w:proofErr w:type="gramStart"/>
      <w:r w:rsidR="00966C99" w:rsidRPr="00966C99">
        <w:rPr>
          <w:rFonts w:ascii="Arial" w:hAnsi="Arial" w:cs="Arial"/>
          <w:color w:val="000000"/>
          <w:sz w:val="24"/>
          <w:szCs w:val="24"/>
        </w:rPr>
        <w:t>cujos efeitos não era</w:t>
      </w:r>
      <w:proofErr w:type="gramEnd"/>
      <w:r w:rsidR="00966C99" w:rsidRPr="00966C99">
        <w:rPr>
          <w:rFonts w:ascii="Arial" w:hAnsi="Arial" w:cs="Arial"/>
          <w:color w:val="000000"/>
          <w:sz w:val="24"/>
          <w:szCs w:val="24"/>
        </w:rPr>
        <w:t xml:space="preserve"> possível evitar ou impedir”, há diferença entre os dois casos</w:t>
      </w:r>
      <w:r w:rsidR="002C2E78">
        <w:rPr>
          <w:rFonts w:ascii="Arial" w:hAnsi="Arial" w:cs="Arial"/>
          <w:color w:val="000000"/>
          <w:sz w:val="24"/>
          <w:szCs w:val="24"/>
        </w:rPr>
        <w:t>.</w:t>
      </w:r>
    </w:p>
    <w:p w14:paraId="755BCB49" w14:textId="2802697D" w:rsidR="00966C99" w:rsidRDefault="00966C99" w:rsidP="00F23D15">
      <w:pPr>
        <w:spacing w:after="0" w:line="360" w:lineRule="auto"/>
        <w:ind w:firstLine="708"/>
        <w:jc w:val="both"/>
        <w:rPr>
          <w:rFonts w:ascii="Arial" w:hAnsi="Arial" w:cs="Arial"/>
          <w:color w:val="000000"/>
          <w:sz w:val="24"/>
          <w:szCs w:val="24"/>
        </w:rPr>
      </w:pPr>
      <w:r>
        <w:rPr>
          <w:rFonts w:ascii="Arial" w:hAnsi="Arial" w:cs="Arial"/>
          <w:color w:val="000000"/>
          <w:sz w:val="24"/>
          <w:szCs w:val="24"/>
        </w:rPr>
        <w:t xml:space="preserve">No entendimento de Sergio Cavalieri Filho, essa distinção é a seguinte: </w:t>
      </w:r>
    </w:p>
    <w:p w14:paraId="3BC9CB6E" w14:textId="77777777" w:rsidR="00A06D01" w:rsidRPr="00A06D01" w:rsidRDefault="00A06D01" w:rsidP="00A06D01">
      <w:pPr>
        <w:spacing w:after="0" w:line="360" w:lineRule="auto"/>
        <w:ind w:left="2268"/>
        <w:jc w:val="both"/>
        <w:rPr>
          <w:rFonts w:ascii="Arial" w:hAnsi="Arial" w:cs="Arial"/>
          <w:sz w:val="20"/>
          <w:szCs w:val="24"/>
        </w:rPr>
      </w:pPr>
    </w:p>
    <w:p w14:paraId="0887D357" w14:textId="0C2215DB" w:rsidR="00A06D01" w:rsidRPr="00287B05" w:rsidRDefault="00A06D01" w:rsidP="002C2E78">
      <w:pPr>
        <w:spacing w:after="0" w:line="240" w:lineRule="auto"/>
        <w:ind w:left="2268"/>
        <w:jc w:val="both"/>
        <w:rPr>
          <w:rFonts w:ascii="Arial" w:hAnsi="Arial" w:cs="Arial"/>
          <w:bCs/>
          <w:sz w:val="20"/>
          <w:szCs w:val="24"/>
        </w:rPr>
      </w:pPr>
      <w:r w:rsidRPr="00A06D01">
        <w:rPr>
          <w:rFonts w:ascii="Arial" w:hAnsi="Arial" w:cs="Arial"/>
          <w:sz w:val="20"/>
          <w:szCs w:val="24"/>
        </w:rPr>
        <w:t xml:space="preserve">Estaremos em face do caso fortuito quando se tratar de evento imprevisível e, por </w:t>
      </w:r>
      <w:r w:rsidRPr="003A3595">
        <w:rPr>
          <w:rFonts w:ascii="Arial" w:hAnsi="Arial" w:cs="Arial"/>
          <w:sz w:val="20"/>
          <w:szCs w:val="24"/>
        </w:rPr>
        <w:t xml:space="preserve">isso, inevitável; se o evento for irresistível, ainda que previsível, por se tratar de fato superior as forças do agente, como normalmente são os fatos da natureza, estaremos em face da força maior, como o próprio nome já diz. (...) A imprevisibilidade, portanto, é o elemento indispensável para a caracterização do caso fortuito, enquanto a irresistibilidade é o da força maior. </w:t>
      </w:r>
      <w:r w:rsidR="00287B05" w:rsidRPr="00334936">
        <w:rPr>
          <w:rFonts w:ascii="Arial" w:eastAsia="Times New Roman" w:hAnsi="Arial" w:cs="Arial"/>
          <w:sz w:val="20"/>
          <w:szCs w:val="20"/>
          <w:lang w:eastAsia="pt-BR"/>
        </w:rPr>
        <w:t xml:space="preserve">(CAVALIERI FILHO, 2015, p. </w:t>
      </w:r>
      <w:r w:rsidR="00287B05">
        <w:rPr>
          <w:rFonts w:ascii="Arial" w:eastAsia="Times New Roman" w:hAnsi="Arial" w:cs="Arial"/>
          <w:sz w:val="20"/>
          <w:szCs w:val="20"/>
          <w:lang w:eastAsia="pt-BR"/>
        </w:rPr>
        <w:t>98</w:t>
      </w:r>
      <w:r w:rsidR="00287B05" w:rsidRPr="00334936">
        <w:rPr>
          <w:rFonts w:ascii="Arial" w:eastAsia="Times New Roman" w:hAnsi="Arial" w:cs="Arial"/>
          <w:sz w:val="20"/>
          <w:szCs w:val="20"/>
          <w:lang w:eastAsia="pt-BR"/>
        </w:rPr>
        <w:t>)</w:t>
      </w:r>
    </w:p>
    <w:p w14:paraId="5B24EF4D" w14:textId="77777777" w:rsidR="00966C99" w:rsidRPr="003A3595" w:rsidRDefault="00966C99" w:rsidP="00B34C0B">
      <w:pPr>
        <w:spacing w:after="0" w:line="360" w:lineRule="auto"/>
        <w:ind w:firstLine="708"/>
        <w:jc w:val="both"/>
        <w:rPr>
          <w:rFonts w:ascii="Arial" w:hAnsi="Arial" w:cs="Arial"/>
          <w:sz w:val="24"/>
          <w:szCs w:val="24"/>
        </w:rPr>
      </w:pPr>
    </w:p>
    <w:p w14:paraId="3F92C460" w14:textId="77A986FD" w:rsidR="00E94FDF" w:rsidRPr="003A3595" w:rsidRDefault="00D00818" w:rsidP="00B34C0B">
      <w:pPr>
        <w:spacing w:after="0" w:line="360" w:lineRule="auto"/>
        <w:ind w:firstLine="708"/>
        <w:jc w:val="both"/>
        <w:rPr>
          <w:rFonts w:ascii="Arial" w:hAnsi="Arial" w:cs="Arial"/>
          <w:sz w:val="24"/>
          <w:szCs w:val="24"/>
        </w:rPr>
      </w:pPr>
      <w:r w:rsidRPr="003A3595">
        <w:rPr>
          <w:rFonts w:ascii="Arial" w:hAnsi="Arial" w:cs="Arial"/>
          <w:sz w:val="24"/>
          <w:szCs w:val="24"/>
        </w:rPr>
        <w:t>Portanto, o caso fortuito e a força maior excluem o nexo causal, e por consequência, a responsabilidade do agente</w:t>
      </w:r>
      <w:r w:rsidR="001B33DB">
        <w:rPr>
          <w:rFonts w:ascii="Arial" w:hAnsi="Arial" w:cs="Arial"/>
          <w:sz w:val="24"/>
          <w:szCs w:val="24"/>
        </w:rPr>
        <w:t xml:space="preserve"> e a obrigação de indenizar.</w:t>
      </w:r>
    </w:p>
    <w:p w14:paraId="377A3B8F" w14:textId="77777777" w:rsidR="00985CE4" w:rsidRPr="00E94FDF" w:rsidRDefault="00985CE4" w:rsidP="00B34C0B">
      <w:pPr>
        <w:spacing w:after="0" w:line="360" w:lineRule="auto"/>
        <w:jc w:val="both"/>
        <w:rPr>
          <w:rFonts w:ascii="Trebuchet MS" w:hAnsi="Trebuchet MS"/>
          <w:color w:val="FF0000"/>
          <w:sz w:val="18"/>
          <w:szCs w:val="18"/>
        </w:rPr>
      </w:pPr>
    </w:p>
    <w:p w14:paraId="06FB988D" w14:textId="730FB663" w:rsidR="00E94FDF" w:rsidRPr="00AA42FA" w:rsidRDefault="00E94FDF" w:rsidP="00F23D15">
      <w:pPr>
        <w:spacing w:line="360" w:lineRule="auto"/>
        <w:rPr>
          <w:rFonts w:ascii="Arial" w:hAnsi="Arial" w:cs="Arial"/>
          <w:b/>
          <w:bCs/>
          <w:sz w:val="24"/>
          <w:szCs w:val="24"/>
        </w:rPr>
      </w:pPr>
      <w:r w:rsidRPr="00AA42FA">
        <w:rPr>
          <w:rFonts w:ascii="Arial" w:hAnsi="Arial" w:cs="Arial"/>
          <w:b/>
          <w:bCs/>
          <w:sz w:val="24"/>
          <w:szCs w:val="24"/>
        </w:rPr>
        <w:t xml:space="preserve">2. RESPONSABILIDADE CIVIL DO MÉDICO </w:t>
      </w:r>
      <w:r w:rsidR="00651CC2">
        <w:rPr>
          <w:rFonts w:ascii="Arial" w:hAnsi="Arial" w:cs="Arial"/>
          <w:b/>
          <w:bCs/>
          <w:sz w:val="24"/>
          <w:szCs w:val="24"/>
        </w:rPr>
        <w:t>EM GERAL</w:t>
      </w:r>
    </w:p>
    <w:p w14:paraId="7D18140A" w14:textId="77777777" w:rsidR="00E94FDF" w:rsidRDefault="00E94FDF" w:rsidP="00F23D15">
      <w:pPr>
        <w:spacing w:line="360" w:lineRule="auto"/>
        <w:rPr>
          <w:rFonts w:ascii="Arial" w:hAnsi="Arial" w:cs="Arial"/>
          <w:b/>
          <w:sz w:val="24"/>
          <w:szCs w:val="24"/>
        </w:rPr>
      </w:pPr>
    </w:p>
    <w:p w14:paraId="1FC5B407" w14:textId="77777777" w:rsidR="00E94FDF" w:rsidRPr="00AA42FA" w:rsidRDefault="00E94FDF" w:rsidP="00F23D15">
      <w:pPr>
        <w:spacing w:line="360" w:lineRule="auto"/>
        <w:rPr>
          <w:rFonts w:ascii="Arial" w:hAnsi="Arial" w:cs="Arial"/>
          <w:b/>
          <w:sz w:val="24"/>
          <w:szCs w:val="24"/>
        </w:rPr>
      </w:pPr>
      <w:r w:rsidRPr="00AA42FA">
        <w:rPr>
          <w:rFonts w:ascii="Arial" w:hAnsi="Arial" w:cs="Arial"/>
          <w:b/>
          <w:sz w:val="24"/>
          <w:szCs w:val="24"/>
        </w:rPr>
        <w:t xml:space="preserve">2.1 </w:t>
      </w:r>
      <w:r w:rsidRPr="00AA42FA">
        <w:rPr>
          <w:rFonts w:ascii="Arial" w:hAnsi="Arial" w:cs="Arial"/>
          <w:b/>
          <w:bCs/>
          <w:sz w:val="24"/>
          <w:szCs w:val="24"/>
        </w:rPr>
        <w:t>NATUREZA DA RESPONSABILIDADE MÉDICA E RESPONSABILIDADE PESSOAL DO MÉDICO</w:t>
      </w:r>
    </w:p>
    <w:p w14:paraId="4B90D05B" w14:textId="438E57DC" w:rsidR="008B15A0" w:rsidRDefault="008B15A0" w:rsidP="00B34C0B">
      <w:pPr>
        <w:spacing w:after="0" w:line="360" w:lineRule="auto"/>
        <w:rPr>
          <w:rFonts w:ascii="Arial" w:hAnsi="Arial" w:cs="Arial"/>
          <w:b/>
          <w:bCs/>
          <w:sz w:val="24"/>
          <w:szCs w:val="24"/>
        </w:rPr>
      </w:pPr>
    </w:p>
    <w:p w14:paraId="51342DA0" w14:textId="77777777" w:rsidR="005859AE" w:rsidRDefault="005859AE" w:rsidP="005859AE">
      <w:pPr>
        <w:spacing w:after="0" w:line="360" w:lineRule="auto"/>
        <w:ind w:firstLine="708"/>
        <w:jc w:val="both"/>
        <w:rPr>
          <w:rFonts w:ascii="Arial" w:hAnsi="Arial" w:cs="Arial"/>
          <w:sz w:val="24"/>
          <w:szCs w:val="20"/>
        </w:rPr>
      </w:pPr>
      <w:r>
        <w:rPr>
          <w:rFonts w:ascii="Arial" w:hAnsi="Arial" w:cs="Arial"/>
          <w:sz w:val="24"/>
          <w:szCs w:val="20"/>
        </w:rPr>
        <w:t>A responsabilidade médica é de natureza contratual. A jurisprudência entende que a busca do paciente pela prestação de serviço médico, estabelece uma relação contratual. Exceto em casos extraordinários, onde a natureza da responsabilidade médica passa a ser extracontratual, como salienta Marcos Weber (2005, p. 142): “[...] não fica afastado o dever de reparação de parte do médico quando o dano por ele provocado decorra de atos extracontratuais, ainda naquelas situações que o médico atenda o paciente de forma gratuita.”</w:t>
      </w:r>
    </w:p>
    <w:p w14:paraId="59C728FE" w14:textId="6E6A3A78" w:rsidR="005859AE" w:rsidRDefault="005859AE" w:rsidP="005859AE">
      <w:pPr>
        <w:spacing w:after="0" w:line="360" w:lineRule="auto"/>
        <w:ind w:firstLine="708"/>
        <w:jc w:val="both"/>
        <w:rPr>
          <w:rFonts w:ascii="Arial" w:hAnsi="Arial" w:cs="Arial"/>
          <w:sz w:val="24"/>
          <w:szCs w:val="20"/>
        </w:rPr>
      </w:pPr>
      <w:r>
        <w:rPr>
          <w:rFonts w:ascii="Arial" w:hAnsi="Arial" w:cs="Arial"/>
          <w:sz w:val="24"/>
          <w:szCs w:val="20"/>
        </w:rPr>
        <w:t>Além disso,</w:t>
      </w:r>
      <w:r w:rsidR="00AA3CA4">
        <w:rPr>
          <w:rFonts w:ascii="Arial" w:hAnsi="Arial" w:cs="Arial"/>
          <w:sz w:val="24"/>
          <w:szCs w:val="20"/>
        </w:rPr>
        <w:t xml:space="preserve"> é</w:t>
      </w:r>
      <w:r>
        <w:rPr>
          <w:rFonts w:ascii="Arial" w:hAnsi="Arial" w:cs="Arial"/>
          <w:sz w:val="24"/>
          <w:szCs w:val="20"/>
        </w:rPr>
        <w:t xml:space="preserve"> importante observar que, em regra, a obrigação assumida pelo médico é de meio. Sendo assim, o médico não há o que se falar em inadimplemento contratual caso o tratamento não produza o efeito esperado. </w:t>
      </w:r>
    </w:p>
    <w:p w14:paraId="487C7842" w14:textId="77777777" w:rsidR="005859AE" w:rsidRDefault="005859AE" w:rsidP="005859AE">
      <w:pPr>
        <w:spacing w:after="0" w:line="240" w:lineRule="auto"/>
        <w:jc w:val="both"/>
        <w:rPr>
          <w:rFonts w:ascii="Arial" w:hAnsi="Arial" w:cs="Arial"/>
          <w:sz w:val="24"/>
          <w:szCs w:val="20"/>
        </w:rPr>
      </w:pPr>
    </w:p>
    <w:p w14:paraId="6A1E499A" w14:textId="77777777" w:rsidR="005859AE" w:rsidRPr="00D8115E" w:rsidRDefault="005859AE" w:rsidP="005859AE">
      <w:pPr>
        <w:spacing w:after="0" w:line="240" w:lineRule="auto"/>
        <w:ind w:left="2268"/>
        <w:jc w:val="both"/>
        <w:rPr>
          <w:rFonts w:ascii="Arial" w:hAnsi="Arial" w:cs="Arial"/>
          <w:bCs/>
          <w:sz w:val="20"/>
          <w:szCs w:val="20"/>
        </w:rPr>
      </w:pPr>
      <w:r w:rsidRPr="00D4528A">
        <w:rPr>
          <w:rFonts w:ascii="Arial" w:hAnsi="Arial" w:cs="Arial"/>
          <w:sz w:val="20"/>
          <w:szCs w:val="20"/>
        </w:rPr>
        <w:t xml:space="preserve">A obrigação que o médico assume, a toda evidência, é a de proporcionar ao paciente todos os cuidados conscienciosos e atentos, de acordo com as aquisições da ciência </w:t>
      </w:r>
      <w:proofErr w:type="gramStart"/>
      <w:r w:rsidRPr="00D4528A">
        <w:rPr>
          <w:rFonts w:ascii="Arial" w:hAnsi="Arial" w:cs="Arial"/>
          <w:sz w:val="20"/>
          <w:szCs w:val="20"/>
        </w:rPr>
        <w:t>(...) Não</w:t>
      </w:r>
      <w:proofErr w:type="gramEnd"/>
      <w:r w:rsidRPr="00D4528A">
        <w:rPr>
          <w:rFonts w:ascii="Arial" w:hAnsi="Arial" w:cs="Arial"/>
          <w:sz w:val="20"/>
          <w:szCs w:val="20"/>
        </w:rPr>
        <w:t xml:space="preserve"> se compromete a curar, mas a prestar os seus serviços de acordo com as regras e os métodos da profissão, incluindo aí cuidados e conselhos. </w:t>
      </w:r>
      <w:r w:rsidRPr="00D4528A">
        <w:rPr>
          <w:rFonts w:ascii="Arial" w:eastAsia="Times New Roman" w:hAnsi="Arial" w:cs="Arial"/>
          <w:sz w:val="20"/>
          <w:szCs w:val="20"/>
          <w:lang w:eastAsia="pt-BR"/>
        </w:rPr>
        <w:t xml:space="preserve">(CAVALIERI FILHO, 2015, p. </w:t>
      </w:r>
      <w:r>
        <w:rPr>
          <w:rFonts w:ascii="Arial" w:eastAsia="Times New Roman" w:hAnsi="Arial" w:cs="Arial"/>
          <w:sz w:val="20"/>
          <w:szCs w:val="20"/>
          <w:lang w:eastAsia="pt-BR"/>
        </w:rPr>
        <w:t>473</w:t>
      </w:r>
      <w:r w:rsidRPr="00D4528A">
        <w:rPr>
          <w:rFonts w:ascii="Arial" w:eastAsia="Times New Roman" w:hAnsi="Arial" w:cs="Arial"/>
          <w:sz w:val="20"/>
          <w:szCs w:val="20"/>
          <w:lang w:eastAsia="pt-BR"/>
        </w:rPr>
        <w:t>)</w:t>
      </w:r>
      <w:r>
        <w:rPr>
          <w:rFonts w:ascii="Arial" w:hAnsi="Arial" w:cs="Arial"/>
          <w:bCs/>
          <w:sz w:val="20"/>
          <w:szCs w:val="20"/>
        </w:rPr>
        <w:t>.</w:t>
      </w:r>
    </w:p>
    <w:p w14:paraId="46CD68A4" w14:textId="77777777" w:rsidR="005859AE" w:rsidRDefault="005859AE" w:rsidP="00B34C0B">
      <w:pPr>
        <w:spacing w:after="0" w:line="360" w:lineRule="auto"/>
        <w:rPr>
          <w:rFonts w:ascii="Arial" w:hAnsi="Arial" w:cs="Arial"/>
          <w:b/>
          <w:bCs/>
          <w:sz w:val="24"/>
          <w:szCs w:val="24"/>
        </w:rPr>
      </w:pPr>
    </w:p>
    <w:p w14:paraId="2E6B299D" w14:textId="7D33486D" w:rsidR="005859AE" w:rsidRDefault="005859AE" w:rsidP="00AA3CA4">
      <w:pPr>
        <w:spacing w:after="0" w:line="360" w:lineRule="auto"/>
        <w:jc w:val="both"/>
        <w:rPr>
          <w:rFonts w:ascii="Arial" w:hAnsi="Arial" w:cs="Arial"/>
          <w:bCs/>
          <w:sz w:val="24"/>
          <w:szCs w:val="24"/>
        </w:rPr>
      </w:pPr>
      <w:r w:rsidRPr="005859AE">
        <w:rPr>
          <w:rFonts w:ascii="Arial" w:hAnsi="Arial" w:cs="Arial"/>
          <w:bCs/>
          <w:sz w:val="24"/>
          <w:szCs w:val="24"/>
        </w:rPr>
        <w:tab/>
      </w:r>
      <w:r w:rsidR="00AA3CA4">
        <w:rPr>
          <w:rFonts w:ascii="Arial" w:hAnsi="Arial" w:cs="Arial"/>
          <w:bCs/>
          <w:sz w:val="24"/>
          <w:szCs w:val="24"/>
        </w:rPr>
        <w:t xml:space="preserve">A </w:t>
      </w:r>
      <w:r w:rsidR="00AA3CA4" w:rsidRPr="00AA3CA4">
        <w:rPr>
          <w:rFonts w:ascii="Arial" w:hAnsi="Arial" w:cs="Arial"/>
          <w:bCs/>
          <w:sz w:val="24"/>
          <w:szCs w:val="24"/>
        </w:rPr>
        <w:t>responsabilidade civil do médico ainda pode ser classificada como subjetiva. O Código de Defesa do Consumidor em seu Art. 14, parágrafo 4º, dispõe que: “</w:t>
      </w:r>
      <w:r w:rsidR="00AA3CA4" w:rsidRPr="00AA3CA4">
        <w:rPr>
          <w:rFonts w:ascii="Arial" w:hAnsi="Arial" w:cs="Arial"/>
          <w:color w:val="000000"/>
          <w:sz w:val="24"/>
          <w:szCs w:val="24"/>
        </w:rPr>
        <w:t xml:space="preserve">A </w:t>
      </w:r>
      <w:r w:rsidR="00AA3CA4" w:rsidRPr="00AA3CA4">
        <w:rPr>
          <w:rFonts w:ascii="Arial" w:hAnsi="Arial" w:cs="Arial"/>
          <w:color w:val="000000"/>
          <w:sz w:val="24"/>
          <w:szCs w:val="24"/>
        </w:rPr>
        <w:lastRenderedPageBreak/>
        <w:t>responsabilidade pessoal dos profissionais liberais será apurada mediante a verificação de culpa.”</w:t>
      </w:r>
      <w:r w:rsidR="00AA3CA4" w:rsidRPr="00AA3CA4">
        <w:rPr>
          <w:rFonts w:ascii="Arial" w:hAnsi="Arial" w:cs="Arial"/>
          <w:bCs/>
          <w:sz w:val="24"/>
          <w:szCs w:val="24"/>
        </w:rPr>
        <w:t xml:space="preserve"> </w:t>
      </w:r>
    </w:p>
    <w:p w14:paraId="336E7B67" w14:textId="322130B4" w:rsidR="00EE5793" w:rsidRDefault="00EE5793" w:rsidP="00AA3CA4">
      <w:pPr>
        <w:spacing w:after="0" w:line="360" w:lineRule="auto"/>
        <w:jc w:val="both"/>
        <w:rPr>
          <w:rFonts w:ascii="Arial" w:hAnsi="Arial" w:cs="Arial"/>
          <w:bCs/>
          <w:sz w:val="24"/>
          <w:szCs w:val="24"/>
        </w:rPr>
      </w:pPr>
      <w:r>
        <w:rPr>
          <w:rFonts w:ascii="Arial" w:hAnsi="Arial" w:cs="Arial"/>
          <w:bCs/>
          <w:sz w:val="24"/>
          <w:szCs w:val="24"/>
        </w:rPr>
        <w:tab/>
        <w:t>Genival Veloso de França</w:t>
      </w:r>
      <w:r w:rsidR="003D6698">
        <w:rPr>
          <w:rFonts w:ascii="Arial" w:hAnsi="Arial" w:cs="Arial"/>
          <w:bCs/>
          <w:sz w:val="24"/>
          <w:szCs w:val="24"/>
        </w:rPr>
        <w:t xml:space="preserve"> (2014, p. 256)</w:t>
      </w:r>
      <w:r>
        <w:rPr>
          <w:rFonts w:ascii="Arial" w:hAnsi="Arial" w:cs="Arial"/>
          <w:bCs/>
          <w:sz w:val="24"/>
          <w:szCs w:val="24"/>
        </w:rPr>
        <w:t>, elenca os requisitos indispensáveis na efetivação da responsabilidade médica. São eles:</w:t>
      </w:r>
    </w:p>
    <w:p w14:paraId="11170660" w14:textId="77777777" w:rsidR="003D6698" w:rsidRDefault="003D6698" w:rsidP="00AA3CA4">
      <w:pPr>
        <w:spacing w:after="0" w:line="360" w:lineRule="auto"/>
        <w:jc w:val="both"/>
        <w:rPr>
          <w:rFonts w:ascii="Arial" w:hAnsi="Arial" w:cs="Arial"/>
          <w:bCs/>
          <w:sz w:val="24"/>
          <w:szCs w:val="24"/>
        </w:rPr>
      </w:pPr>
    </w:p>
    <w:p w14:paraId="3EFE9068" w14:textId="0F86D761" w:rsidR="00EE5793" w:rsidRDefault="005D7F52" w:rsidP="003D6698">
      <w:pPr>
        <w:pStyle w:val="PargrafodaLista"/>
        <w:numPr>
          <w:ilvl w:val="0"/>
          <w:numId w:val="6"/>
        </w:numPr>
        <w:spacing w:after="0" w:line="360" w:lineRule="auto"/>
        <w:jc w:val="both"/>
        <w:rPr>
          <w:rFonts w:ascii="Arial" w:hAnsi="Arial" w:cs="Arial"/>
          <w:bCs/>
          <w:sz w:val="24"/>
          <w:szCs w:val="24"/>
        </w:rPr>
      </w:pPr>
      <w:r>
        <w:rPr>
          <w:rFonts w:ascii="Arial" w:hAnsi="Arial" w:cs="Arial"/>
          <w:bCs/>
          <w:sz w:val="24"/>
          <w:szCs w:val="24"/>
        </w:rPr>
        <w:t>A</w:t>
      </w:r>
      <w:r w:rsidR="003D6698">
        <w:rPr>
          <w:rFonts w:ascii="Arial" w:hAnsi="Arial" w:cs="Arial"/>
          <w:bCs/>
          <w:sz w:val="24"/>
          <w:szCs w:val="24"/>
        </w:rPr>
        <w:t>utor:</w:t>
      </w:r>
      <w:r>
        <w:rPr>
          <w:rFonts w:ascii="Arial" w:hAnsi="Arial" w:cs="Arial"/>
          <w:bCs/>
          <w:sz w:val="24"/>
          <w:szCs w:val="24"/>
        </w:rPr>
        <w:t xml:space="preserve"> O</w:t>
      </w:r>
      <w:r w:rsidR="003D6698">
        <w:rPr>
          <w:rFonts w:ascii="Arial" w:hAnsi="Arial" w:cs="Arial"/>
          <w:bCs/>
          <w:sz w:val="24"/>
          <w:szCs w:val="24"/>
        </w:rPr>
        <w:t xml:space="preserve"> profissional deve estar habilitado legalmente no exercício da medicina; se não, será além de responsabilizado, também será punido pelo exercício ilegal da medicina, curandeirismo ou charlatanismo.</w:t>
      </w:r>
    </w:p>
    <w:p w14:paraId="608C998E" w14:textId="1CB54A9A" w:rsidR="003D6698" w:rsidRDefault="005D7F52" w:rsidP="003D6698">
      <w:pPr>
        <w:pStyle w:val="PargrafodaLista"/>
        <w:numPr>
          <w:ilvl w:val="0"/>
          <w:numId w:val="6"/>
        </w:numPr>
        <w:spacing w:after="0" w:line="360" w:lineRule="auto"/>
        <w:jc w:val="both"/>
        <w:rPr>
          <w:rFonts w:ascii="Arial" w:hAnsi="Arial" w:cs="Arial"/>
          <w:bCs/>
          <w:sz w:val="24"/>
          <w:szCs w:val="24"/>
        </w:rPr>
      </w:pPr>
      <w:r>
        <w:rPr>
          <w:rFonts w:ascii="Arial" w:hAnsi="Arial" w:cs="Arial"/>
          <w:bCs/>
          <w:sz w:val="24"/>
          <w:szCs w:val="24"/>
        </w:rPr>
        <w:t>A</w:t>
      </w:r>
      <w:r w:rsidR="003D6698">
        <w:rPr>
          <w:rFonts w:ascii="Arial" w:hAnsi="Arial" w:cs="Arial"/>
          <w:bCs/>
          <w:sz w:val="24"/>
          <w:szCs w:val="24"/>
        </w:rPr>
        <w:t xml:space="preserve">to: </w:t>
      </w:r>
      <w:r>
        <w:rPr>
          <w:rFonts w:ascii="Arial" w:hAnsi="Arial" w:cs="Arial"/>
          <w:bCs/>
          <w:sz w:val="24"/>
          <w:szCs w:val="24"/>
        </w:rPr>
        <w:t>D</w:t>
      </w:r>
      <w:r w:rsidR="003D6698">
        <w:rPr>
          <w:rFonts w:ascii="Arial" w:hAnsi="Arial" w:cs="Arial"/>
          <w:bCs/>
          <w:sz w:val="24"/>
          <w:szCs w:val="24"/>
        </w:rPr>
        <w:t>eve ser o resultado danoso de um ato ilícito; caso contrário, será caracterizada infração delituosa mais grave.</w:t>
      </w:r>
    </w:p>
    <w:p w14:paraId="5DD52CB9" w14:textId="4A789F4B" w:rsidR="005D7F52" w:rsidRDefault="005D7F52" w:rsidP="005D7F52">
      <w:pPr>
        <w:pStyle w:val="PargrafodaLista"/>
        <w:numPr>
          <w:ilvl w:val="0"/>
          <w:numId w:val="6"/>
        </w:numPr>
        <w:spacing w:after="0" w:line="360" w:lineRule="auto"/>
        <w:jc w:val="both"/>
        <w:rPr>
          <w:rFonts w:ascii="Arial" w:hAnsi="Arial" w:cs="Arial"/>
          <w:bCs/>
          <w:sz w:val="24"/>
          <w:szCs w:val="24"/>
        </w:rPr>
      </w:pPr>
      <w:r>
        <w:rPr>
          <w:rFonts w:ascii="Arial" w:hAnsi="Arial" w:cs="Arial"/>
          <w:bCs/>
          <w:sz w:val="24"/>
          <w:szCs w:val="24"/>
        </w:rPr>
        <w:t>C</w:t>
      </w:r>
      <w:r w:rsidR="003D6698">
        <w:rPr>
          <w:rFonts w:ascii="Arial" w:hAnsi="Arial" w:cs="Arial"/>
          <w:bCs/>
          <w:sz w:val="24"/>
          <w:szCs w:val="24"/>
        </w:rPr>
        <w:t xml:space="preserve">ulpa: </w:t>
      </w:r>
      <w:r>
        <w:rPr>
          <w:rFonts w:ascii="Arial" w:hAnsi="Arial" w:cs="Arial"/>
          <w:bCs/>
          <w:sz w:val="24"/>
          <w:szCs w:val="24"/>
        </w:rPr>
        <w:t>É</w:t>
      </w:r>
      <w:r w:rsidR="003D6698">
        <w:rPr>
          <w:rFonts w:ascii="Arial" w:hAnsi="Arial" w:cs="Arial"/>
          <w:bCs/>
          <w:sz w:val="24"/>
          <w:szCs w:val="24"/>
        </w:rPr>
        <w:t xml:space="preserve"> a ausência do dolo, ou seja, o autor produz o dano sem intenção, através de condut</w:t>
      </w:r>
      <w:r>
        <w:rPr>
          <w:rFonts w:ascii="Arial" w:hAnsi="Arial" w:cs="Arial"/>
          <w:bCs/>
          <w:sz w:val="24"/>
          <w:szCs w:val="24"/>
        </w:rPr>
        <w:t>a negligente, imprudente ou imperita. Sendo, os elementos essenciais da culpa: previsibilidade do dano, ato voluntário inicial, ausência da previsão e voluntária omissão ou negligência.</w:t>
      </w:r>
    </w:p>
    <w:p w14:paraId="575C5659" w14:textId="7BD88740" w:rsidR="005D7F52" w:rsidRDefault="005D7F52" w:rsidP="005D7F52">
      <w:pPr>
        <w:pStyle w:val="PargrafodaLista"/>
        <w:numPr>
          <w:ilvl w:val="0"/>
          <w:numId w:val="6"/>
        </w:numPr>
        <w:spacing w:after="0" w:line="360" w:lineRule="auto"/>
        <w:jc w:val="both"/>
        <w:rPr>
          <w:rFonts w:ascii="Arial" w:hAnsi="Arial" w:cs="Arial"/>
          <w:bCs/>
          <w:sz w:val="24"/>
          <w:szCs w:val="24"/>
        </w:rPr>
      </w:pPr>
      <w:r>
        <w:rPr>
          <w:rFonts w:ascii="Arial" w:hAnsi="Arial" w:cs="Arial"/>
          <w:bCs/>
          <w:sz w:val="24"/>
          <w:szCs w:val="24"/>
        </w:rPr>
        <w:t>Dano: Não existem responsabilidade sem a existência de um dano real, efetivo e concreto. Esse elemento objetivo, que pode ser determinado facilmente, é condição indispensável.</w:t>
      </w:r>
    </w:p>
    <w:p w14:paraId="05E6F30F" w14:textId="1D410745" w:rsidR="005D7F52" w:rsidRDefault="005D7F52" w:rsidP="005D7F52">
      <w:pPr>
        <w:pStyle w:val="PargrafodaLista"/>
        <w:spacing w:after="0" w:line="360" w:lineRule="auto"/>
        <w:ind w:left="1065"/>
        <w:jc w:val="both"/>
        <w:rPr>
          <w:rFonts w:ascii="Arial" w:hAnsi="Arial" w:cs="Arial"/>
          <w:bCs/>
          <w:sz w:val="24"/>
          <w:szCs w:val="24"/>
        </w:rPr>
      </w:pPr>
      <w:r>
        <w:rPr>
          <w:rFonts w:ascii="Arial" w:hAnsi="Arial" w:cs="Arial"/>
          <w:bCs/>
          <w:sz w:val="24"/>
          <w:szCs w:val="24"/>
        </w:rPr>
        <w:t>O estabelecimento concreto do dano, além de imprescindível se tratando de responsabilidade, também pode determinar o grau da pena e/ou da indenização.</w:t>
      </w:r>
    </w:p>
    <w:p w14:paraId="62C0A4FA" w14:textId="7E5EC5C4" w:rsidR="005D7F52" w:rsidRDefault="005D7F52" w:rsidP="005D7F52">
      <w:pPr>
        <w:pStyle w:val="PargrafodaLista"/>
        <w:numPr>
          <w:ilvl w:val="0"/>
          <w:numId w:val="6"/>
        </w:numPr>
        <w:spacing w:after="0" w:line="360" w:lineRule="auto"/>
        <w:jc w:val="both"/>
        <w:rPr>
          <w:rFonts w:ascii="Arial" w:hAnsi="Arial" w:cs="Arial"/>
          <w:bCs/>
          <w:sz w:val="24"/>
          <w:szCs w:val="24"/>
        </w:rPr>
      </w:pPr>
      <w:r>
        <w:rPr>
          <w:rFonts w:ascii="Arial" w:hAnsi="Arial" w:cs="Arial"/>
          <w:bCs/>
          <w:sz w:val="24"/>
          <w:szCs w:val="24"/>
        </w:rPr>
        <w:t xml:space="preserve">Nexo </w:t>
      </w:r>
      <w:r w:rsidR="00106B39">
        <w:rPr>
          <w:rFonts w:ascii="Arial" w:hAnsi="Arial" w:cs="Arial"/>
          <w:bCs/>
          <w:sz w:val="24"/>
          <w:szCs w:val="24"/>
        </w:rPr>
        <w:t xml:space="preserve">de Causalidade: </w:t>
      </w:r>
      <w:r w:rsidR="005D508D">
        <w:rPr>
          <w:rFonts w:ascii="Arial" w:hAnsi="Arial" w:cs="Arial"/>
          <w:bCs/>
          <w:sz w:val="24"/>
          <w:szCs w:val="24"/>
        </w:rPr>
        <w:t>É a relação de causa-efeito,</w:t>
      </w:r>
      <w:r w:rsidR="00131A0D">
        <w:rPr>
          <w:rFonts w:ascii="Arial" w:hAnsi="Arial" w:cs="Arial"/>
          <w:bCs/>
          <w:sz w:val="24"/>
          <w:szCs w:val="24"/>
        </w:rPr>
        <w:t xml:space="preserve"> a ligação entre o ato e o dano</w:t>
      </w:r>
      <w:r w:rsidR="00F36642">
        <w:rPr>
          <w:rFonts w:ascii="Arial" w:hAnsi="Arial" w:cs="Arial"/>
          <w:bCs/>
          <w:sz w:val="24"/>
          <w:szCs w:val="24"/>
        </w:rPr>
        <w:t>.</w:t>
      </w:r>
    </w:p>
    <w:p w14:paraId="14D5E5FE" w14:textId="3E830638" w:rsidR="00F36642" w:rsidRDefault="00F36642" w:rsidP="00F36642">
      <w:pPr>
        <w:spacing w:after="0" w:line="360" w:lineRule="auto"/>
        <w:ind w:left="1065"/>
        <w:jc w:val="both"/>
        <w:rPr>
          <w:rFonts w:ascii="Arial" w:hAnsi="Arial" w:cs="Arial"/>
          <w:bCs/>
          <w:sz w:val="24"/>
          <w:szCs w:val="24"/>
        </w:rPr>
      </w:pPr>
      <w:r>
        <w:rPr>
          <w:rFonts w:ascii="Arial" w:hAnsi="Arial" w:cs="Arial"/>
          <w:bCs/>
          <w:sz w:val="24"/>
          <w:szCs w:val="24"/>
        </w:rPr>
        <w:t>Vale ressaltar que quando o ato é praticado de forma lícita, moderada e com a atenção devida, esse resultado danoso pode ser considerado acidente.</w:t>
      </w:r>
    </w:p>
    <w:p w14:paraId="037D0582" w14:textId="77777777" w:rsidR="00AA3CA4" w:rsidRDefault="00AA3CA4" w:rsidP="00B34C0B">
      <w:pPr>
        <w:spacing w:after="0" w:line="360" w:lineRule="auto"/>
        <w:rPr>
          <w:rFonts w:ascii="Arial" w:hAnsi="Arial" w:cs="Arial"/>
          <w:b/>
          <w:bCs/>
          <w:sz w:val="24"/>
          <w:szCs w:val="24"/>
        </w:rPr>
      </w:pPr>
    </w:p>
    <w:p w14:paraId="59108C5D" w14:textId="3956E3DC" w:rsidR="00AD5606" w:rsidRDefault="00E94FDF" w:rsidP="00F23D15">
      <w:pPr>
        <w:spacing w:line="360" w:lineRule="auto"/>
        <w:rPr>
          <w:rFonts w:ascii="Arial" w:hAnsi="Arial" w:cs="Arial"/>
          <w:b/>
          <w:bCs/>
          <w:sz w:val="24"/>
          <w:szCs w:val="24"/>
        </w:rPr>
      </w:pPr>
      <w:r w:rsidRPr="00AA42FA">
        <w:rPr>
          <w:rFonts w:ascii="Arial" w:hAnsi="Arial" w:cs="Arial"/>
          <w:b/>
          <w:bCs/>
          <w:sz w:val="24"/>
          <w:szCs w:val="24"/>
        </w:rPr>
        <w:t>2.2 RELAÇÃO MÉDICO-PACIENTE</w:t>
      </w:r>
    </w:p>
    <w:p w14:paraId="55703B59" w14:textId="77777777" w:rsidR="00B34C0B" w:rsidRPr="00B34C0B" w:rsidRDefault="00B34C0B" w:rsidP="00B34C0B">
      <w:pPr>
        <w:spacing w:after="0" w:line="360" w:lineRule="auto"/>
        <w:rPr>
          <w:rFonts w:ascii="Arial" w:hAnsi="Arial" w:cs="Arial"/>
          <w:bCs/>
          <w:sz w:val="24"/>
          <w:szCs w:val="24"/>
        </w:rPr>
      </w:pPr>
    </w:p>
    <w:p w14:paraId="3E73ECFA" w14:textId="51300F4D" w:rsidR="00AD5606" w:rsidRDefault="00AD5606" w:rsidP="00B34C0B">
      <w:pPr>
        <w:spacing w:after="0" w:line="360" w:lineRule="auto"/>
        <w:ind w:firstLine="708"/>
        <w:jc w:val="both"/>
        <w:rPr>
          <w:rFonts w:ascii="Arial" w:hAnsi="Arial" w:cs="Arial"/>
          <w:sz w:val="24"/>
          <w:szCs w:val="24"/>
        </w:rPr>
      </w:pPr>
      <w:r>
        <w:rPr>
          <w:rFonts w:ascii="Arial" w:hAnsi="Arial" w:cs="Arial"/>
          <w:sz w:val="24"/>
          <w:szCs w:val="24"/>
        </w:rPr>
        <w:t>Como observado anteriormente, a relação médico-paciente é de natureza contratual, sendo esse contrato denominado como um contrato de prestação de serviço, e estabelecido no momento em que o paciente realiza consulta com o médico.</w:t>
      </w:r>
      <w:r w:rsidRPr="008D71D1">
        <w:rPr>
          <w:rFonts w:ascii="Arial" w:hAnsi="Arial" w:cs="Arial"/>
          <w:sz w:val="24"/>
          <w:szCs w:val="24"/>
        </w:rPr>
        <w:t xml:space="preserve"> </w:t>
      </w:r>
    </w:p>
    <w:p w14:paraId="095FE229" w14:textId="24E13457" w:rsidR="00AD5606" w:rsidRPr="00AD5606" w:rsidRDefault="00AD5606" w:rsidP="00B34C0B">
      <w:pPr>
        <w:spacing w:after="0" w:line="360" w:lineRule="auto"/>
        <w:ind w:firstLine="708"/>
        <w:jc w:val="both"/>
        <w:rPr>
          <w:rFonts w:ascii="Arial" w:hAnsi="Arial" w:cs="Arial"/>
          <w:sz w:val="24"/>
          <w:szCs w:val="24"/>
        </w:rPr>
      </w:pPr>
      <w:r>
        <w:rPr>
          <w:rFonts w:ascii="Arial" w:hAnsi="Arial" w:cs="Arial"/>
          <w:sz w:val="24"/>
          <w:szCs w:val="24"/>
        </w:rPr>
        <w:t xml:space="preserve">Por outro lado, essa relação existente entre o médico e o paciente não pode ser exercida apenas de forma comercial. A responsabilidade médica é bastante delicada. Portanto, o médico deve sempre buscar estabelecer uma relação de </w:t>
      </w:r>
      <w:r>
        <w:rPr>
          <w:rFonts w:ascii="Arial" w:hAnsi="Arial" w:cs="Arial"/>
          <w:sz w:val="24"/>
          <w:szCs w:val="24"/>
        </w:rPr>
        <w:lastRenderedPageBreak/>
        <w:t>confiança e transparência com os seus pacientes, cumprindo com seus deveres, sendo prudente na realização dos procedimentos, e, tendo como consequência disso, sucesso nos resultados dos mesmos. Além disso, o paciente também precisa cumprir com suas obrigações pré e pós-operatórias, seguindo corretamente as recomendações feitas por seu médico.</w:t>
      </w:r>
    </w:p>
    <w:p w14:paraId="2F852426" w14:textId="77777777" w:rsidR="00E94FDF" w:rsidRDefault="00E94FDF" w:rsidP="00B34C0B">
      <w:pPr>
        <w:spacing w:after="0" w:line="360" w:lineRule="auto"/>
        <w:rPr>
          <w:rFonts w:ascii="Arial" w:hAnsi="Arial" w:cs="Arial"/>
          <w:b/>
          <w:bCs/>
          <w:sz w:val="24"/>
          <w:szCs w:val="24"/>
        </w:rPr>
      </w:pPr>
    </w:p>
    <w:p w14:paraId="21C8874B" w14:textId="77777777" w:rsidR="00E94FDF" w:rsidRPr="00AA42FA" w:rsidRDefault="00E94FDF" w:rsidP="00F23D15">
      <w:pPr>
        <w:spacing w:line="360" w:lineRule="auto"/>
        <w:rPr>
          <w:rFonts w:ascii="Arial" w:hAnsi="Arial" w:cs="Arial"/>
          <w:b/>
          <w:sz w:val="24"/>
          <w:szCs w:val="24"/>
        </w:rPr>
      </w:pPr>
      <w:r w:rsidRPr="00AA42FA">
        <w:rPr>
          <w:rFonts w:ascii="Arial" w:hAnsi="Arial" w:cs="Arial"/>
          <w:b/>
          <w:bCs/>
          <w:sz w:val="24"/>
          <w:szCs w:val="24"/>
        </w:rPr>
        <w:t>2.3 DEVERES DO MÉDICO</w:t>
      </w:r>
    </w:p>
    <w:p w14:paraId="5EFDFAB8" w14:textId="77777777" w:rsidR="00D0256B" w:rsidRDefault="00D0256B" w:rsidP="00B34C0B">
      <w:pPr>
        <w:spacing w:after="0" w:line="360" w:lineRule="auto"/>
        <w:rPr>
          <w:rFonts w:ascii="Arial" w:hAnsi="Arial" w:cs="Arial"/>
          <w:sz w:val="24"/>
          <w:szCs w:val="24"/>
        </w:rPr>
      </w:pPr>
    </w:p>
    <w:p w14:paraId="50884799" w14:textId="77777777" w:rsidR="00D0256B" w:rsidRDefault="00D0256B" w:rsidP="00B34C0B">
      <w:pPr>
        <w:spacing w:after="0" w:line="360" w:lineRule="auto"/>
        <w:ind w:firstLine="708"/>
        <w:rPr>
          <w:rFonts w:ascii="Arial" w:hAnsi="Arial" w:cs="Arial"/>
          <w:sz w:val="24"/>
          <w:szCs w:val="24"/>
        </w:rPr>
      </w:pPr>
      <w:r w:rsidRPr="0018330E">
        <w:rPr>
          <w:rFonts w:ascii="Arial" w:hAnsi="Arial" w:cs="Arial"/>
          <w:sz w:val="24"/>
          <w:szCs w:val="24"/>
        </w:rPr>
        <w:t xml:space="preserve">Ao avaliar a responsabilidade médica, tanto na esfera legal quanto na ética, é indispensável </w:t>
      </w:r>
      <w:r>
        <w:rPr>
          <w:rFonts w:ascii="Arial" w:hAnsi="Arial" w:cs="Arial"/>
          <w:sz w:val="24"/>
          <w:szCs w:val="24"/>
        </w:rPr>
        <w:t>a análise dos seus deveres de conduta.</w:t>
      </w:r>
    </w:p>
    <w:p w14:paraId="172FA1DC" w14:textId="77777777" w:rsidR="00D0256B" w:rsidRDefault="00D0256B" w:rsidP="00AD5606">
      <w:pPr>
        <w:spacing w:after="0" w:line="360" w:lineRule="auto"/>
        <w:jc w:val="both"/>
        <w:rPr>
          <w:rFonts w:ascii="Arial" w:hAnsi="Arial" w:cs="Arial"/>
          <w:sz w:val="24"/>
          <w:szCs w:val="24"/>
        </w:rPr>
      </w:pPr>
      <w:r>
        <w:rPr>
          <w:rFonts w:ascii="Arial" w:hAnsi="Arial" w:cs="Arial"/>
          <w:sz w:val="24"/>
          <w:szCs w:val="24"/>
        </w:rPr>
        <w:tab/>
        <w:t>Segundo Genival Veloso de França (2014, p. 249), no exercício da medicina, entende-se por dever de conduta “um elenco de obrigações a que está sujeito o médico, e cujo não cumprimento pode levá-lo a sofrer as consequências previstas normativamente”.</w:t>
      </w:r>
    </w:p>
    <w:p w14:paraId="19613045" w14:textId="77777777" w:rsidR="00D0256B" w:rsidRDefault="00D0256B" w:rsidP="00AD5606">
      <w:pPr>
        <w:spacing w:after="0" w:line="360" w:lineRule="auto"/>
        <w:ind w:firstLine="708"/>
        <w:jc w:val="both"/>
        <w:rPr>
          <w:rFonts w:ascii="Arial" w:hAnsi="Arial" w:cs="Arial"/>
          <w:sz w:val="24"/>
          <w:szCs w:val="24"/>
        </w:rPr>
      </w:pPr>
      <w:r>
        <w:rPr>
          <w:rFonts w:ascii="Arial" w:hAnsi="Arial" w:cs="Arial"/>
          <w:sz w:val="24"/>
          <w:szCs w:val="24"/>
        </w:rPr>
        <w:t>Entre os principais deveres de conduta do médico estão: o dever da informação, o dever de atualização, o dever de vigilância e cuidados, o dever de abstenção de abuso, e o dever de sigilo.</w:t>
      </w:r>
    </w:p>
    <w:p w14:paraId="40857526" w14:textId="77777777" w:rsidR="00D0256B" w:rsidRDefault="00D0256B" w:rsidP="00AD5606">
      <w:pPr>
        <w:spacing w:after="0" w:line="360" w:lineRule="auto"/>
        <w:ind w:firstLine="708"/>
        <w:jc w:val="both"/>
        <w:rPr>
          <w:rFonts w:ascii="Arial" w:hAnsi="Arial" w:cs="Arial"/>
          <w:sz w:val="24"/>
          <w:szCs w:val="24"/>
        </w:rPr>
      </w:pPr>
    </w:p>
    <w:p w14:paraId="5AEC017A" w14:textId="77777777" w:rsidR="00D0256B" w:rsidRDefault="00D0256B" w:rsidP="00F23D15">
      <w:pPr>
        <w:spacing w:line="360" w:lineRule="auto"/>
        <w:ind w:firstLine="426"/>
        <w:jc w:val="both"/>
        <w:rPr>
          <w:rFonts w:ascii="Arial" w:hAnsi="Arial" w:cs="Arial"/>
          <w:b/>
          <w:bCs/>
          <w:sz w:val="24"/>
          <w:szCs w:val="24"/>
        </w:rPr>
      </w:pPr>
      <w:r>
        <w:rPr>
          <w:rFonts w:ascii="Arial" w:hAnsi="Arial" w:cs="Arial"/>
          <w:b/>
          <w:bCs/>
          <w:sz w:val="24"/>
          <w:szCs w:val="24"/>
        </w:rPr>
        <w:t>2</w:t>
      </w:r>
      <w:r w:rsidRPr="00334936">
        <w:rPr>
          <w:rFonts w:ascii="Arial" w:hAnsi="Arial" w:cs="Arial"/>
          <w:b/>
          <w:bCs/>
          <w:sz w:val="24"/>
          <w:szCs w:val="24"/>
        </w:rPr>
        <w:t>.3.</w:t>
      </w:r>
      <w:r>
        <w:rPr>
          <w:rFonts w:ascii="Arial" w:hAnsi="Arial" w:cs="Arial"/>
          <w:b/>
          <w:bCs/>
          <w:sz w:val="24"/>
          <w:szCs w:val="24"/>
        </w:rPr>
        <w:t>1 Dever de Informação</w:t>
      </w:r>
    </w:p>
    <w:p w14:paraId="2B019AE2" w14:textId="77777777" w:rsidR="00D0256B" w:rsidRDefault="00D0256B" w:rsidP="00AD5606">
      <w:pPr>
        <w:spacing w:after="0" w:line="360" w:lineRule="auto"/>
        <w:ind w:firstLine="708"/>
        <w:jc w:val="both"/>
        <w:rPr>
          <w:rFonts w:ascii="Arial" w:hAnsi="Arial" w:cs="Arial"/>
          <w:sz w:val="24"/>
          <w:szCs w:val="24"/>
        </w:rPr>
      </w:pPr>
    </w:p>
    <w:p w14:paraId="779FA9B6" w14:textId="77777777" w:rsidR="00D0256B" w:rsidRDefault="00D0256B" w:rsidP="00AD5606">
      <w:pPr>
        <w:spacing w:after="0" w:line="360" w:lineRule="auto"/>
        <w:ind w:firstLine="708"/>
        <w:jc w:val="both"/>
        <w:rPr>
          <w:rFonts w:ascii="Arial" w:hAnsi="Arial" w:cs="Arial"/>
          <w:sz w:val="24"/>
          <w:szCs w:val="24"/>
        </w:rPr>
      </w:pPr>
      <w:r>
        <w:rPr>
          <w:rFonts w:ascii="Arial" w:hAnsi="Arial" w:cs="Arial"/>
          <w:sz w:val="24"/>
          <w:szCs w:val="24"/>
        </w:rPr>
        <w:t xml:space="preserve">O dever de informação trata sobre todos as informações incondicionais e obrigatórias na relação médico-paciente. </w:t>
      </w:r>
    </w:p>
    <w:p w14:paraId="433EB49C" w14:textId="77777777" w:rsidR="00D0256B" w:rsidRDefault="00D0256B" w:rsidP="00AD5606">
      <w:pPr>
        <w:spacing w:after="0" w:line="360" w:lineRule="auto"/>
        <w:ind w:firstLine="708"/>
        <w:jc w:val="both"/>
        <w:rPr>
          <w:rFonts w:ascii="Arial" w:hAnsi="Arial" w:cs="Arial"/>
          <w:sz w:val="24"/>
          <w:szCs w:val="24"/>
        </w:rPr>
      </w:pPr>
    </w:p>
    <w:p w14:paraId="3CD0C492" w14:textId="0ECD55E3" w:rsidR="00D0256B" w:rsidRPr="005D7F52" w:rsidRDefault="00D0256B" w:rsidP="005D7F52">
      <w:pPr>
        <w:pStyle w:val="PargrafodaLista"/>
        <w:numPr>
          <w:ilvl w:val="0"/>
          <w:numId w:val="5"/>
        </w:numPr>
        <w:spacing w:after="0" w:line="360" w:lineRule="auto"/>
        <w:jc w:val="both"/>
        <w:rPr>
          <w:rFonts w:ascii="Arial" w:hAnsi="Arial" w:cs="Arial"/>
          <w:sz w:val="24"/>
          <w:szCs w:val="24"/>
        </w:rPr>
      </w:pPr>
      <w:r w:rsidRPr="00165F55">
        <w:rPr>
          <w:rFonts w:ascii="Arial" w:hAnsi="Arial" w:cs="Arial"/>
          <w:sz w:val="24"/>
          <w:szCs w:val="24"/>
        </w:rPr>
        <w:t>Informação ao paciente: O paciente deve ser informado sobre as condutas ou intervenções a serem realizadas, sobre os riscos e consequências das mesmas, como também quanto as precauções essencia</w:t>
      </w:r>
      <w:r w:rsidR="002C2E78">
        <w:rPr>
          <w:rFonts w:ascii="Arial" w:hAnsi="Arial" w:cs="Arial"/>
          <w:sz w:val="24"/>
          <w:szCs w:val="24"/>
        </w:rPr>
        <w:t>i</w:t>
      </w:r>
      <w:r w:rsidRPr="00165F55">
        <w:rPr>
          <w:rFonts w:ascii="Arial" w:hAnsi="Arial" w:cs="Arial"/>
          <w:sz w:val="24"/>
          <w:szCs w:val="24"/>
        </w:rPr>
        <w:t>s. O dever de informar é requisito imprescindível para o consentimento, que deve ser esclarecido, através de linguagem de fácil compreensão perante o nível de conhecimento do paciente (ou pais e responsáveis, se o paciente for menor de idade).</w:t>
      </w:r>
    </w:p>
    <w:p w14:paraId="39E0CC9A" w14:textId="68772507" w:rsidR="00D0256B" w:rsidRPr="005D7F52" w:rsidRDefault="00D0256B" w:rsidP="005D7F52">
      <w:pPr>
        <w:pStyle w:val="PargrafodaLista"/>
        <w:numPr>
          <w:ilvl w:val="0"/>
          <w:numId w:val="5"/>
        </w:numPr>
        <w:spacing w:after="0" w:line="360" w:lineRule="auto"/>
        <w:jc w:val="both"/>
        <w:rPr>
          <w:rFonts w:ascii="Arial" w:hAnsi="Arial" w:cs="Arial"/>
          <w:sz w:val="24"/>
          <w:szCs w:val="24"/>
        </w:rPr>
      </w:pPr>
      <w:r w:rsidRPr="00165F55">
        <w:rPr>
          <w:rFonts w:ascii="Arial" w:hAnsi="Arial" w:cs="Arial"/>
          <w:sz w:val="24"/>
          <w:szCs w:val="24"/>
        </w:rPr>
        <w:t>Informações sobre as condições precárias de trabalho:</w:t>
      </w:r>
      <w:r>
        <w:rPr>
          <w:rFonts w:ascii="Arial" w:hAnsi="Arial" w:cs="Arial"/>
          <w:sz w:val="24"/>
          <w:szCs w:val="24"/>
        </w:rPr>
        <w:t xml:space="preserve"> É dever</w:t>
      </w:r>
      <w:r w:rsidRPr="00165F55">
        <w:rPr>
          <w:rFonts w:ascii="Arial" w:hAnsi="Arial" w:cs="Arial"/>
          <w:sz w:val="24"/>
          <w:szCs w:val="24"/>
        </w:rPr>
        <w:t xml:space="preserve"> </w:t>
      </w:r>
      <w:r>
        <w:rPr>
          <w:rFonts w:ascii="Arial" w:hAnsi="Arial" w:cs="Arial"/>
          <w:sz w:val="24"/>
          <w:szCs w:val="24"/>
        </w:rPr>
        <w:t>d</w:t>
      </w:r>
      <w:r w:rsidRPr="00165F55">
        <w:rPr>
          <w:rFonts w:ascii="Arial" w:hAnsi="Arial" w:cs="Arial"/>
          <w:sz w:val="24"/>
          <w:szCs w:val="24"/>
        </w:rPr>
        <w:t>o m</w:t>
      </w:r>
      <w:r>
        <w:rPr>
          <w:rFonts w:ascii="Arial" w:hAnsi="Arial" w:cs="Arial"/>
          <w:sz w:val="24"/>
          <w:szCs w:val="24"/>
        </w:rPr>
        <w:t>é</w:t>
      </w:r>
      <w:r w:rsidRPr="00165F55">
        <w:rPr>
          <w:rFonts w:ascii="Arial" w:hAnsi="Arial" w:cs="Arial"/>
          <w:sz w:val="24"/>
          <w:szCs w:val="24"/>
        </w:rPr>
        <w:t>dico informar</w:t>
      </w:r>
      <w:r>
        <w:rPr>
          <w:rFonts w:ascii="Arial" w:hAnsi="Arial" w:cs="Arial"/>
          <w:sz w:val="24"/>
          <w:szCs w:val="24"/>
        </w:rPr>
        <w:t xml:space="preserve"> as condições de trabalho, tais quais: condições do local, </w:t>
      </w:r>
      <w:r>
        <w:rPr>
          <w:rFonts w:ascii="Arial" w:hAnsi="Arial" w:cs="Arial"/>
          <w:sz w:val="24"/>
          <w:szCs w:val="24"/>
        </w:rPr>
        <w:lastRenderedPageBreak/>
        <w:t>instrumentos e equipamentos de trabalho. Tendo em vista, o cuidado de atuar com prudência na prática do ato profissional.</w:t>
      </w:r>
    </w:p>
    <w:p w14:paraId="001607B1" w14:textId="77777777" w:rsidR="00D0256B" w:rsidRDefault="00D0256B" w:rsidP="00AD5606">
      <w:pPr>
        <w:pStyle w:val="PargrafodaLista"/>
        <w:numPr>
          <w:ilvl w:val="0"/>
          <w:numId w:val="5"/>
        </w:numPr>
        <w:spacing w:after="0" w:line="360" w:lineRule="auto"/>
        <w:jc w:val="both"/>
        <w:rPr>
          <w:rFonts w:ascii="Arial" w:hAnsi="Arial" w:cs="Arial"/>
          <w:sz w:val="24"/>
          <w:szCs w:val="24"/>
        </w:rPr>
      </w:pPr>
      <w:r w:rsidRPr="00941B1B">
        <w:rPr>
          <w:rFonts w:ascii="Arial" w:hAnsi="Arial" w:cs="Arial"/>
          <w:sz w:val="24"/>
          <w:szCs w:val="24"/>
        </w:rPr>
        <w:t>Informações registradas no prontuário: O prontuário é a principal fonte de consultas a informações quanto ao ato médico contestado. Dessa forma é essencial que todas as informações do paciente e dos procedimentos realizados estejam registradas</w:t>
      </w:r>
      <w:r>
        <w:rPr>
          <w:rFonts w:ascii="Arial" w:hAnsi="Arial" w:cs="Arial"/>
          <w:sz w:val="24"/>
          <w:szCs w:val="24"/>
        </w:rPr>
        <w:t xml:space="preserve"> no mesmo.</w:t>
      </w:r>
    </w:p>
    <w:p w14:paraId="6831B94F" w14:textId="77777777" w:rsidR="00D0256B" w:rsidRPr="00941B1B" w:rsidRDefault="00D0256B" w:rsidP="00AD5606">
      <w:pPr>
        <w:pStyle w:val="PargrafodaLista"/>
        <w:spacing w:after="0" w:line="360" w:lineRule="auto"/>
        <w:rPr>
          <w:rFonts w:ascii="Arial" w:hAnsi="Arial" w:cs="Arial"/>
          <w:sz w:val="24"/>
          <w:szCs w:val="24"/>
        </w:rPr>
      </w:pPr>
    </w:p>
    <w:p w14:paraId="2E92BC7D" w14:textId="1DB92DBA" w:rsidR="00D0256B" w:rsidRDefault="00D0256B" w:rsidP="005D7F52">
      <w:pPr>
        <w:pStyle w:val="PargrafodaLista"/>
        <w:spacing w:after="0" w:line="240" w:lineRule="auto"/>
        <w:ind w:left="2268"/>
        <w:jc w:val="both"/>
        <w:rPr>
          <w:rFonts w:ascii="Arial" w:hAnsi="Arial" w:cs="Arial"/>
          <w:sz w:val="20"/>
          <w:szCs w:val="20"/>
        </w:rPr>
      </w:pPr>
      <w:r w:rsidRPr="0045204D">
        <w:rPr>
          <w:rFonts w:ascii="Arial" w:hAnsi="Arial" w:cs="Arial"/>
          <w:sz w:val="20"/>
          <w:szCs w:val="20"/>
        </w:rPr>
        <w:t xml:space="preserve">Entende-se por prontuário médico não apenas o registro de anamnese do paciente, mas todo o acervo documental ordenado e conciso, referente às anotações e cuidados médicos prestados e aos documentos anexos. Conta do exame clínico do paciente com suas fichas de ocorrências e de prescrição terapêutica, dos relatórios de enfermagem, da anestesia e da cirurgia, da ficha de registro dos resultados de exames complementares e, até mesmo, das cópias de atestados e das solicitações de práticas subsidiárias de diagnósticos. </w:t>
      </w:r>
      <w:bookmarkStart w:id="3" w:name="_Hlk515048576"/>
      <w:r w:rsidRPr="0045204D">
        <w:rPr>
          <w:rFonts w:ascii="Arial" w:hAnsi="Arial" w:cs="Arial"/>
          <w:sz w:val="20"/>
          <w:szCs w:val="20"/>
        </w:rPr>
        <w:t xml:space="preserve">(FRANÇA, G. V., 2014, p. 251). </w:t>
      </w:r>
      <w:bookmarkEnd w:id="3"/>
    </w:p>
    <w:p w14:paraId="641BFE07" w14:textId="77777777" w:rsidR="005D7F52" w:rsidRPr="00596DB0" w:rsidRDefault="005D7F52" w:rsidP="00596DB0">
      <w:pPr>
        <w:pStyle w:val="PargrafodaLista"/>
        <w:spacing w:after="0" w:line="360" w:lineRule="auto"/>
        <w:ind w:left="2268"/>
        <w:jc w:val="both"/>
        <w:rPr>
          <w:rFonts w:ascii="Arial" w:hAnsi="Arial" w:cs="Arial"/>
          <w:sz w:val="24"/>
          <w:szCs w:val="20"/>
        </w:rPr>
      </w:pPr>
    </w:p>
    <w:p w14:paraId="4E55C4ED" w14:textId="77777777" w:rsidR="00D0256B" w:rsidRDefault="00D0256B" w:rsidP="00AD5606">
      <w:pPr>
        <w:pStyle w:val="PargrafodaLista"/>
        <w:numPr>
          <w:ilvl w:val="0"/>
          <w:numId w:val="5"/>
        </w:numPr>
        <w:spacing w:after="0" w:line="360" w:lineRule="auto"/>
        <w:jc w:val="both"/>
        <w:rPr>
          <w:rFonts w:ascii="Arial" w:hAnsi="Arial" w:cs="Arial"/>
          <w:sz w:val="24"/>
          <w:szCs w:val="20"/>
        </w:rPr>
      </w:pPr>
      <w:r>
        <w:rPr>
          <w:rFonts w:ascii="Arial" w:hAnsi="Arial" w:cs="Arial"/>
          <w:sz w:val="24"/>
          <w:szCs w:val="20"/>
        </w:rPr>
        <w:t>Informações aos outros profissionais: Em regra, o médico não pode atuar sozinho, é muito importante a participação de outros profissionais de saúde durante os procedimentos. Dessa forma, é necessário que não exista a ocultação de informações significativas sobre o tratamento e meios complementares de diagnóstico aos outros profissionais envolvidos.</w:t>
      </w:r>
    </w:p>
    <w:p w14:paraId="4B7096CF" w14:textId="77777777" w:rsidR="00D0256B" w:rsidRDefault="00D0256B" w:rsidP="00AD5606">
      <w:pPr>
        <w:spacing w:after="0" w:line="360" w:lineRule="auto"/>
        <w:jc w:val="both"/>
        <w:rPr>
          <w:rFonts w:ascii="Arial" w:hAnsi="Arial" w:cs="Arial"/>
          <w:sz w:val="24"/>
          <w:szCs w:val="20"/>
        </w:rPr>
      </w:pPr>
    </w:p>
    <w:p w14:paraId="39564D74" w14:textId="77777777" w:rsidR="00D0256B" w:rsidRDefault="00D0256B" w:rsidP="00F23D15">
      <w:pPr>
        <w:spacing w:line="360" w:lineRule="auto"/>
        <w:ind w:firstLine="426"/>
        <w:jc w:val="both"/>
        <w:rPr>
          <w:rFonts w:ascii="Arial" w:hAnsi="Arial" w:cs="Arial"/>
          <w:b/>
          <w:bCs/>
          <w:sz w:val="24"/>
          <w:szCs w:val="24"/>
        </w:rPr>
      </w:pPr>
      <w:r>
        <w:rPr>
          <w:rFonts w:ascii="Arial" w:hAnsi="Arial" w:cs="Arial"/>
          <w:b/>
          <w:bCs/>
          <w:sz w:val="24"/>
          <w:szCs w:val="24"/>
        </w:rPr>
        <w:t>2</w:t>
      </w:r>
      <w:r w:rsidRPr="00334936">
        <w:rPr>
          <w:rFonts w:ascii="Arial" w:hAnsi="Arial" w:cs="Arial"/>
          <w:b/>
          <w:bCs/>
          <w:sz w:val="24"/>
          <w:szCs w:val="24"/>
        </w:rPr>
        <w:t>.3.</w:t>
      </w:r>
      <w:r>
        <w:rPr>
          <w:rFonts w:ascii="Arial" w:hAnsi="Arial" w:cs="Arial"/>
          <w:b/>
          <w:bCs/>
          <w:sz w:val="24"/>
          <w:szCs w:val="24"/>
        </w:rPr>
        <w:t>2</w:t>
      </w:r>
      <w:r w:rsidRPr="00334936">
        <w:rPr>
          <w:rFonts w:ascii="Arial" w:hAnsi="Arial" w:cs="Arial"/>
          <w:b/>
          <w:bCs/>
          <w:sz w:val="24"/>
          <w:szCs w:val="24"/>
        </w:rPr>
        <w:t xml:space="preserve"> </w:t>
      </w:r>
      <w:r>
        <w:rPr>
          <w:rFonts w:ascii="Arial" w:hAnsi="Arial" w:cs="Arial"/>
          <w:b/>
          <w:bCs/>
          <w:sz w:val="24"/>
          <w:szCs w:val="24"/>
        </w:rPr>
        <w:t xml:space="preserve">Dever de Atualização </w:t>
      </w:r>
    </w:p>
    <w:p w14:paraId="3EE63534" w14:textId="77777777" w:rsidR="00D0256B" w:rsidRPr="00CA3E57" w:rsidRDefault="00D0256B" w:rsidP="00AD5606">
      <w:pPr>
        <w:spacing w:after="0" w:line="360" w:lineRule="auto"/>
        <w:jc w:val="both"/>
        <w:rPr>
          <w:rFonts w:ascii="Arial" w:hAnsi="Arial" w:cs="Arial"/>
          <w:bCs/>
          <w:sz w:val="24"/>
          <w:szCs w:val="24"/>
        </w:rPr>
      </w:pPr>
    </w:p>
    <w:p w14:paraId="2093F278" w14:textId="77777777" w:rsidR="00D0256B" w:rsidRDefault="00D0256B" w:rsidP="00AD5606">
      <w:pPr>
        <w:spacing w:after="0" w:line="360" w:lineRule="auto"/>
        <w:jc w:val="both"/>
        <w:rPr>
          <w:rFonts w:ascii="Arial" w:hAnsi="Arial" w:cs="Arial"/>
          <w:bCs/>
          <w:sz w:val="24"/>
          <w:szCs w:val="24"/>
        </w:rPr>
      </w:pPr>
      <w:r w:rsidRPr="00CA3E57">
        <w:rPr>
          <w:rFonts w:ascii="Arial" w:hAnsi="Arial" w:cs="Arial"/>
          <w:bCs/>
          <w:sz w:val="24"/>
          <w:szCs w:val="24"/>
        </w:rPr>
        <w:tab/>
        <w:t xml:space="preserve">O médico deve se manter em constante aprimoramento, buscando novos conhecimentos pertinentes a sua profissão (técnicas de exames e procedimentos, meios de tratamento, </w:t>
      </w:r>
      <w:proofErr w:type="spellStart"/>
      <w:r w:rsidRPr="00CA3E57">
        <w:rPr>
          <w:rFonts w:ascii="Arial" w:hAnsi="Arial" w:cs="Arial"/>
          <w:bCs/>
          <w:sz w:val="24"/>
          <w:szCs w:val="24"/>
        </w:rPr>
        <w:t>etc</w:t>
      </w:r>
      <w:proofErr w:type="spellEnd"/>
      <w:r w:rsidRPr="00CA3E57">
        <w:rPr>
          <w:rFonts w:ascii="Arial" w:hAnsi="Arial" w:cs="Arial"/>
          <w:bCs/>
          <w:sz w:val="24"/>
          <w:szCs w:val="24"/>
        </w:rPr>
        <w:t>); principalmente porque a capacidade profissional é sempre contestada quando o pleito é a responsabilidade médica. Nas palavras de Genival Veloso de França “O ensino médico continuado não deve ser apenas um direito, mas também uma obrigação”.</w:t>
      </w:r>
    </w:p>
    <w:p w14:paraId="66C9B29E" w14:textId="77777777" w:rsidR="00D0256B" w:rsidRDefault="00D0256B" w:rsidP="00AD5606">
      <w:pPr>
        <w:spacing w:after="0" w:line="360" w:lineRule="auto"/>
        <w:jc w:val="both"/>
        <w:rPr>
          <w:rFonts w:ascii="Arial" w:hAnsi="Arial" w:cs="Arial"/>
          <w:bCs/>
          <w:sz w:val="24"/>
          <w:szCs w:val="24"/>
        </w:rPr>
      </w:pPr>
    </w:p>
    <w:p w14:paraId="7EDF0102" w14:textId="77777777" w:rsidR="003B6C1E" w:rsidRDefault="003B6C1E" w:rsidP="00F23D15">
      <w:pPr>
        <w:spacing w:line="360" w:lineRule="auto"/>
        <w:ind w:firstLine="426"/>
        <w:jc w:val="both"/>
        <w:rPr>
          <w:rFonts w:ascii="Arial" w:hAnsi="Arial" w:cs="Arial"/>
          <w:b/>
          <w:bCs/>
          <w:sz w:val="24"/>
          <w:szCs w:val="24"/>
        </w:rPr>
      </w:pPr>
      <w:r>
        <w:rPr>
          <w:rFonts w:ascii="Arial" w:hAnsi="Arial" w:cs="Arial"/>
          <w:b/>
          <w:bCs/>
          <w:sz w:val="24"/>
          <w:szCs w:val="24"/>
        </w:rPr>
        <w:t>2</w:t>
      </w:r>
      <w:r w:rsidRPr="00334936">
        <w:rPr>
          <w:rFonts w:ascii="Arial" w:hAnsi="Arial" w:cs="Arial"/>
          <w:b/>
          <w:bCs/>
          <w:sz w:val="24"/>
          <w:szCs w:val="24"/>
        </w:rPr>
        <w:t>.3.</w:t>
      </w:r>
      <w:r>
        <w:rPr>
          <w:rFonts w:ascii="Arial" w:hAnsi="Arial" w:cs="Arial"/>
          <w:b/>
          <w:bCs/>
          <w:sz w:val="24"/>
          <w:szCs w:val="24"/>
        </w:rPr>
        <w:t>3</w:t>
      </w:r>
      <w:r w:rsidRPr="00334936">
        <w:rPr>
          <w:rFonts w:ascii="Arial" w:hAnsi="Arial" w:cs="Arial"/>
          <w:b/>
          <w:bCs/>
          <w:sz w:val="24"/>
          <w:szCs w:val="24"/>
        </w:rPr>
        <w:t xml:space="preserve"> </w:t>
      </w:r>
      <w:r>
        <w:rPr>
          <w:rFonts w:ascii="Arial" w:hAnsi="Arial" w:cs="Arial"/>
          <w:b/>
          <w:bCs/>
          <w:sz w:val="24"/>
          <w:szCs w:val="24"/>
        </w:rPr>
        <w:t>Dever de Vigilância e de Cuidados</w:t>
      </w:r>
    </w:p>
    <w:p w14:paraId="0227AF45" w14:textId="77777777" w:rsidR="00572EE4" w:rsidRDefault="00572EE4" w:rsidP="00AD5606">
      <w:pPr>
        <w:spacing w:after="0" w:line="360" w:lineRule="auto"/>
        <w:ind w:firstLine="426"/>
        <w:jc w:val="both"/>
        <w:rPr>
          <w:rFonts w:ascii="Arial" w:hAnsi="Arial" w:cs="Arial"/>
          <w:bCs/>
          <w:sz w:val="24"/>
          <w:szCs w:val="24"/>
        </w:rPr>
      </w:pPr>
    </w:p>
    <w:p w14:paraId="4C36B71E" w14:textId="26861D88" w:rsidR="003B6C1E" w:rsidRPr="002C2E78" w:rsidRDefault="003B6C1E" w:rsidP="00AD5606">
      <w:pPr>
        <w:spacing w:after="0" w:line="360" w:lineRule="auto"/>
        <w:ind w:firstLine="426"/>
        <w:jc w:val="both"/>
        <w:rPr>
          <w:rFonts w:ascii="Arial" w:hAnsi="Arial" w:cs="Arial"/>
          <w:bCs/>
          <w:sz w:val="24"/>
          <w:szCs w:val="24"/>
        </w:rPr>
      </w:pPr>
      <w:r w:rsidRPr="002C2E78">
        <w:rPr>
          <w:rFonts w:ascii="Arial" w:hAnsi="Arial" w:cs="Arial"/>
          <w:bCs/>
          <w:sz w:val="24"/>
          <w:szCs w:val="24"/>
        </w:rPr>
        <w:tab/>
        <w:t xml:space="preserve">Ao avaliar a integridade e licitude do ato médico, deve-se observar se houve algum tipo de omissão que indique inércia, passividade ou descaso do profissional, se </w:t>
      </w:r>
      <w:r w:rsidRPr="002C2E78">
        <w:rPr>
          <w:rFonts w:ascii="Arial" w:hAnsi="Arial" w:cs="Arial"/>
          <w:bCs/>
          <w:sz w:val="24"/>
          <w:szCs w:val="24"/>
        </w:rPr>
        <w:lastRenderedPageBreak/>
        <w:t>caracterizando pelo abandono ao paciente, restrição do tratamento ou retardo no encaminhamento necessário.</w:t>
      </w:r>
    </w:p>
    <w:p w14:paraId="6A1BCA72" w14:textId="77777777" w:rsidR="003B6C1E" w:rsidRPr="002C2E78" w:rsidRDefault="003B6C1E" w:rsidP="00AD5606">
      <w:pPr>
        <w:tabs>
          <w:tab w:val="left" w:pos="3119"/>
        </w:tabs>
        <w:spacing w:after="0" w:line="360" w:lineRule="auto"/>
        <w:ind w:firstLine="426"/>
        <w:jc w:val="both"/>
        <w:rPr>
          <w:rFonts w:ascii="Arial" w:hAnsi="Arial" w:cs="Arial"/>
          <w:bCs/>
          <w:sz w:val="24"/>
          <w:szCs w:val="24"/>
        </w:rPr>
      </w:pPr>
    </w:p>
    <w:p w14:paraId="24FB18A5" w14:textId="47325B5E" w:rsidR="00E94FDF" w:rsidRPr="002C2E78" w:rsidRDefault="003B6C1E" w:rsidP="00AD5606">
      <w:pPr>
        <w:tabs>
          <w:tab w:val="left" w:pos="3119"/>
        </w:tabs>
        <w:spacing w:after="0" w:line="240" w:lineRule="auto"/>
        <w:ind w:left="2268"/>
        <w:jc w:val="both"/>
        <w:rPr>
          <w:rFonts w:ascii="Arial" w:hAnsi="Arial" w:cs="Arial"/>
          <w:sz w:val="24"/>
        </w:rPr>
      </w:pPr>
      <w:r w:rsidRPr="002C2E78">
        <w:rPr>
          <w:rFonts w:ascii="Arial" w:hAnsi="Arial" w:cs="Arial"/>
          <w:bCs/>
          <w:sz w:val="20"/>
          <w:szCs w:val="24"/>
        </w:rPr>
        <w:t xml:space="preserve"> A forma mais comum de negligência é a do abandono ao paciente. Uma vez estabelecida a relação contratual médico-paciente, a obrigação de continuidade do tratamento é absoluta, a não ser em situações especiais, como no acordo mútuo ou por motivo de força maior. O conceito de abandono deve ficar bem claro, como no caso em que o médico é certificado de que o paciente ainda necessita de assistência, e mesmo assim deixa de atendê-lo (...) Qualquer resultado incorreto por erros ou falhas humanas, tanto na elaboração técnica do exame como no controle, na coleta do material ou na atividade burocrática, permissíveis de comprometer o diagnóstico ou a terapêutica, é uma falta do dever de cuidar, implícito na relação contratual do médico com o paciente e, por isso, motivo para as ações de arguição de responsabilidade. E o mais grave: nesta relação contratual, o responsável pelo centro de complementação de diagnóstico tem com o cliente uma obrigação de resultado e não de meios. </w:t>
      </w:r>
      <w:r w:rsidRPr="002C2E78">
        <w:rPr>
          <w:rFonts w:ascii="Arial" w:hAnsi="Arial" w:cs="Arial"/>
          <w:sz w:val="20"/>
          <w:szCs w:val="20"/>
        </w:rPr>
        <w:t>(FRANÇA, G. V., 2014, p. 254)</w:t>
      </w:r>
    </w:p>
    <w:p w14:paraId="75B4814E" w14:textId="4FD62915" w:rsidR="00984026" w:rsidRPr="002C2E78" w:rsidRDefault="00C2519B" w:rsidP="00AD5606">
      <w:pPr>
        <w:tabs>
          <w:tab w:val="left" w:pos="3119"/>
        </w:tabs>
        <w:spacing w:after="0" w:line="360" w:lineRule="auto"/>
        <w:jc w:val="both"/>
        <w:rPr>
          <w:rFonts w:ascii="Arial" w:hAnsi="Arial" w:cs="Arial"/>
          <w:sz w:val="24"/>
          <w:szCs w:val="18"/>
        </w:rPr>
      </w:pPr>
      <w:r w:rsidRPr="002C2E78">
        <w:rPr>
          <w:rFonts w:ascii="Trebuchet MS" w:hAnsi="Trebuchet MS"/>
          <w:sz w:val="18"/>
          <w:szCs w:val="18"/>
        </w:rPr>
        <w:t xml:space="preserve"> </w:t>
      </w:r>
    </w:p>
    <w:p w14:paraId="7C604A6A" w14:textId="1D00C900" w:rsidR="003B6C1E" w:rsidRDefault="003B6C1E" w:rsidP="00F23D15">
      <w:pPr>
        <w:spacing w:line="360" w:lineRule="auto"/>
        <w:ind w:firstLine="426"/>
        <w:jc w:val="both"/>
        <w:rPr>
          <w:rFonts w:ascii="Arial" w:hAnsi="Arial" w:cs="Arial"/>
          <w:b/>
          <w:bCs/>
          <w:sz w:val="24"/>
          <w:szCs w:val="24"/>
        </w:rPr>
      </w:pPr>
      <w:r w:rsidRPr="002C2E78">
        <w:rPr>
          <w:rFonts w:ascii="Arial" w:hAnsi="Arial" w:cs="Arial"/>
          <w:b/>
          <w:bCs/>
          <w:sz w:val="24"/>
          <w:szCs w:val="24"/>
        </w:rPr>
        <w:t>2.3.4 Dever de Abstenção de Abuso</w:t>
      </w:r>
    </w:p>
    <w:p w14:paraId="422BB926" w14:textId="77777777" w:rsidR="00AD5606" w:rsidRDefault="00AD5606" w:rsidP="00AD5606">
      <w:pPr>
        <w:spacing w:after="0" w:line="360" w:lineRule="auto"/>
        <w:ind w:firstLine="426"/>
        <w:jc w:val="both"/>
        <w:rPr>
          <w:rFonts w:ascii="Arial" w:hAnsi="Arial" w:cs="Arial"/>
          <w:b/>
          <w:bCs/>
          <w:sz w:val="24"/>
          <w:szCs w:val="24"/>
        </w:rPr>
      </w:pPr>
    </w:p>
    <w:p w14:paraId="74F393A2" w14:textId="77777777" w:rsidR="0059055D" w:rsidRDefault="0059055D" w:rsidP="00AD5606">
      <w:pPr>
        <w:spacing w:after="0" w:line="360" w:lineRule="auto"/>
        <w:ind w:firstLine="709"/>
        <w:jc w:val="both"/>
        <w:rPr>
          <w:rFonts w:ascii="Arial" w:hAnsi="Arial" w:cs="Arial"/>
          <w:bCs/>
          <w:sz w:val="24"/>
          <w:szCs w:val="24"/>
        </w:rPr>
      </w:pPr>
      <w:r>
        <w:rPr>
          <w:rFonts w:ascii="Arial" w:hAnsi="Arial" w:cs="Arial"/>
          <w:bCs/>
          <w:sz w:val="24"/>
          <w:szCs w:val="24"/>
        </w:rPr>
        <w:t>O abuso ou desvio de poder do médico consiste em fazer experiência no homem, ultrapassando os limites devidos ao procedimento realizado, e dessa forma, colocando a vida e a saúde do paciente em risco. Mesmo que não se trate de meios invasivos ou de grande porte, só será necessário a comprovação de desnecessidade do ato e do nexo causal (</w:t>
      </w:r>
      <w:r w:rsidRPr="00334936">
        <w:rPr>
          <w:rFonts w:ascii="Arial" w:hAnsi="Arial" w:cs="Arial"/>
          <w:sz w:val="24"/>
          <w:szCs w:val="24"/>
        </w:rPr>
        <w:t>dano resulta</w:t>
      </w:r>
      <w:r>
        <w:rPr>
          <w:rFonts w:ascii="Arial" w:hAnsi="Arial" w:cs="Arial"/>
          <w:sz w:val="24"/>
          <w:szCs w:val="24"/>
        </w:rPr>
        <w:t xml:space="preserve">nte da prática ilícita) para que seja </w:t>
      </w:r>
      <w:r>
        <w:rPr>
          <w:rFonts w:ascii="Arial" w:hAnsi="Arial" w:cs="Arial"/>
          <w:bCs/>
          <w:sz w:val="24"/>
          <w:szCs w:val="24"/>
        </w:rPr>
        <w:t>caracterizada a responsabilidade profissional.</w:t>
      </w:r>
    </w:p>
    <w:p w14:paraId="3F7396AD" w14:textId="77777777" w:rsidR="0059055D" w:rsidRDefault="0059055D" w:rsidP="00AD5606">
      <w:pPr>
        <w:spacing w:after="0" w:line="360" w:lineRule="auto"/>
        <w:ind w:firstLine="709"/>
        <w:jc w:val="both"/>
        <w:rPr>
          <w:rFonts w:ascii="Arial" w:hAnsi="Arial" w:cs="Arial"/>
          <w:bCs/>
          <w:sz w:val="24"/>
          <w:szCs w:val="24"/>
        </w:rPr>
      </w:pPr>
      <w:r>
        <w:rPr>
          <w:rFonts w:ascii="Arial" w:hAnsi="Arial" w:cs="Arial"/>
          <w:bCs/>
          <w:sz w:val="24"/>
          <w:szCs w:val="24"/>
        </w:rPr>
        <w:t xml:space="preserve">Genival Veloso de França (2014, p. 255), exemplifica o desvio de poder de tal forma: “Uma cirurgia plástica de resultado desastroso feita em menor de idade, sem autorização de seus responsáveis, no próprio consultório do médico e sem auxiliar habilitado”. A partir do exemplo, elenca as razões pelas quais se caracteriza o desvio de poder “Primeiro, sendo o paciente menor e não se tratando de intervenção por iminente perigo de vida, necessitava o médico de autorização de quem represente o paciente.” Segue analisando que “(...) sendo uma intervenção de maior complexidade, exige-se a presença de um auxiliar médico capaz de conduzir o processo diante de uma situação inesperada”. E finaliza: “O consultório médico não é local mais adequado para aquele tipo de cirurgia, principalmente quando ali não existiam as condições mínimas da prática exercida”. </w:t>
      </w:r>
    </w:p>
    <w:p w14:paraId="65F2FBEB" w14:textId="4C25C146" w:rsidR="00984026" w:rsidRPr="002C2E78" w:rsidRDefault="00984026" w:rsidP="00AD5606">
      <w:pPr>
        <w:spacing w:after="0" w:line="360" w:lineRule="auto"/>
        <w:rPr>
          <w:rFonts w:ascii="Trebuchet MS" w:hAnsi="Trebuchet MS"/>
          <w:sz w:val="18"/>
          <w:szCs w:val="18"/>
        </w:rPr>
      </w:pPr>
    </w:p>
    <w:p w14:paraId="6323451F" w14:textId="77777777" w:rsidR="00F23D15" w:rsidRDefault="00F23D15">
      <w:pPr>
        <w:rPr>
          <w:rFonts w:ascii="Arial" w:hAnsi="Arial" w:cs="Arial"/>
          <w:b/>
          <w:bCs/>
          <w:sz w:val="24"/>
          <w:szCs w:val="24"/>
        </w:rPr>
      </w:pPr>
      <w:r>
        <w:rPr>
          <w:rFonts w:ascii="Arial" w:hAnsi="Arial" w:cs="Arial"/>
          <w:b/>
          <w:bCs/>
          <w:sz w:val="24"/>
          <w:szCs w:val="24"/>
        </w:rPr>
        <w:br w:type="page"/>
      </w:r>
    </w:p>
    <w:p w14:paraId="0FBA6278" w14:textId="25770C65" w:rsidR="003B6C1E" w:rsidRDefault="003B6C1E" w:rsidP="00F23D15">
      <w:pPr>
        <w:spacing w:line="360" w:lineRule="auto"/>
        <w:ind w:firstLine="426"/>
        <w:jc w:val="both"/>
        <w:rPr>
          <w:rFonts w:ascii="Arial" w:hAnsi="Arial" w:cs="Arial"/>
          <w:b/>
          <w:bCs/>
          <w:sz w:val="24"/>
          <w:szCs w:val="24"/>
        </w:rPr>
      </w:pPr>
      <w:r w:rsidRPr="002C2E78">
        <w:rPr>
          <w:rFonts w:ascii="Arial" w:hAnsi="Arial" w:cs="Arial"/>
          <w:b/>
          <w:bCs/>
          <w:sz w:val="24"/>
          <w:szCs w:val="24"/>
        </w:rPr>
        <w:lastRenderedPageBreak/>
        <w:t>2.3.5 Dever de Sigilo</w:t>
      </w:r>
    </w:p>
    <w:p w14:paraId="7AAFB1D5" w14:textId="77777777" w:rsidR="00CD26A2" w:rsidRDefault="00CD26A2" w:rsidP="00CD26A2">
      <w:pPr>
        <w:spacing w:after="0" w:line="360" w:lineRule="auto"/>
        <w:ind w:firstLine="708"/>
        <w:jc w:val="both"/>
        <w:rPr>
          <w:rFonts w:ascii="Arial" w:hAnsi="Arial" w:cs="Arial"/>
          <w:color w:val="000000"/>
          <w:sz w:val="24"/>
          <w:szCs w:val="20"/>
        </w:rPr>
      </w:pPr>
    </w:p>
    <w:p w14:paraId="38B26572" w14:textId="7B01448C" w:rsidR="00CD26A2" w:rsidRDefault="00CD26A2" w:rsidP="00CD26A2">
      <w:pPr>
        <w:spacing w:after="0" w:line="360" w:lineRule="auto"/>
        <w:ind w:firstLine="708"/>
        <w:jc w:val="both"/>
        <w:rPr>
          <w:rFonts w:ascii="Arial" w:hAnsi="Arial" w:cs="Arial"/>
          <w:sz w:val="24"/>
          <w:szCs w:val="24"/>
        </w:rPr>
      </w:pPr>
      <w:r>
        <w:rPr>
          <w:rFonts w:ascii="Arial" w:hAnsi="Arial" w:cs="Arial"/>
          <w:color w:val="000000"/>
          <w:sz w:val="24"/>
          <w:szCs w:val="20"/>
        </w:rPr>
        <w:t>O Conselho Regional de Medicina define o</w:t>
      </w:r>
      <w:r w:rsidRPr="00E138D3">
        <w:rPr>
          <w:rFonts w:ascii="Arial" w:hAnsi="Arial" w:cs="Arial"/>
          <w:color w:val="000000"/>
          <w:sz w:val="24"/>
          <w:szCs w:val="20"/>
        </w:rPr>
        <w:t xml:space="preserve"> sigilo médico </w:t>
      </w:r>
      <w:r>
        <w:rPr>
          <w:rFonts w:ascii="Arial" w:hAnsi="Arial" w:cs="Arial"/>
          <w:color w:val="000000"/>
          <w:sz w:val="24"/>
          <w:szCs w:val="20"/>
        </w:rPr>
        <w:t>como sendo “U</w:t>
      </w:r>
      <w:r w:rsidRPr="00E138D3">
        <w:rPr>
          <w:rFonts w:ascii="Arial" w:hAnsi="Arial" w:cs="Arial"/>
          <w:color w:val="000000"/>
          <w:sz w:val="24"/>
          <w:szCs w:val="20"/>
        </w:rPr>
        <w:t>ma das formas de segredo profissional</w:t>
      </w:r>
      <w:r>
        <w:rPr>
          <w:rFonts w:ascii="Arial" w:hAnsi="Arial" w:cs="Arial"/>
          <w:color w:val="000000"/>
          <w:sz w:val="24"/>
          <w:szCs w:val="20"/>
        </w:rPr>
        <w:t>, que se</w:t>
      </w:r>
      <w:r w:rsidRPr="00E138D3">
        <w:rPr>
          <w:rFonts w:ascii="Arial" w:hAnsi="Arial" w:cs="Arial"/>
          <w:color w:val="000000"/>
          <w:sz w:val="24"/>
          <w:szCs w:val="20"/>
        </w:rPr>
        <w:t xml:space="preserve"> constitui numa das mais acentuadas e tradicionais características da profissão médica, sendo, talvez, o princípio ético mais rígido e ao mesmo tempo o mais observado e respeitado pelos médicos</w:t>
      </w:r>
      <w:r>
        <w:rPr>
          <w:rFonts w:ascii="Arial" w:hAnsi="Arial" w:cs="Arial"/>
          <w:color w:val="000000"/>
          <w:sz w:val="24"/>
          <w:szCs w:val="20"/>
        </w:rPr>
        <w:t>”.</w:t>
      </w:r>
      <w:r w:rsidRPr="00E138D3">
        <w:rPr>
          <w:rFonts w:ascii="Arial" w:hAnsi="Arial" w:cs="Arial"/>
          <w:color w:val="000000"/>
          <w:sz w:val="24"/>
          <w:szCs w:val="20"/>
        </w:rPr>
        <w:t xml:space="preserve"> </w:t>
      </w:r>
      <w:r w:rsidRPr="00E138D3">
        <w:rPr>
          <w:rFonts w:ascii="Arial" w:hAnsi="Arial" w:cs="Arial"/>
          <w:sz w:val="24"/>
          <w:szCs w:val="24"/>
        </w:rPr>
        <w:t>O dever ético e legal do médico em manter sigilo sobre os fatos apurados no exercício de sua atividade profissional está previsto no Capitulo IX</w:t>
      </w:r>
      <w:r>
        <w:rPr>
          <w:rFonts w:ascii="Arial" w:hAnsi="Arial" w:cs="Arial"/>
          <w:sz w:val="24"/>
          <w:szCs w:val="24"/>
        </w:rPr>
        <w:t xml:space="preserve">, </w:t>
      </w:r>
      <w:proofErr w:type="spellStart"/>
      <w:r>
        <w:rPr>
          <w:rFonts w:ascii="Arial" w:hAnsi="Arial" w:cs="Arial"/>
          <w:sz w:val="24"/>
          <w:szCs w:val="24"/>
        </w:rPr>
        <w:t>Arts</w:t>
      </w:r>
      <w:proofErr w:type="spellEnd"/>
      <w:r>
        <w:rPr>
          <w:rFonts w:ascii="Arial" w:hAnsi="Arial" w:cs="Arial"/>
          <w:sz w:val="24"/>
          <w:szCs w:val="24"/>
        </w:rPr>
        <w:t xml:space="preserve">. 73-79 </w:t>
      </w:r>
      <w:r w:rsidRPr="00E138D3">
        <w:rPr>
          <w:rFonts w:ascii="Arial" w:hAnsi="Arial" w:cs="Arial"/>
          <w:sz w:val="24"/>
          <w:szCs w:val="24"/>
        </w:rPr>
        <w:t>do Código de Ética Médica</w:t>
      </w:r>
      <w:r>
        <w:rPr>
          <w:rFonts w:ascii="Arial" w:hAnsi="Arial" w:cs="Arial"/>
          <w:sz w:val="24"/>
          <w:szCs w:val="24"/>
        </w:rPr>
        <w:t xml:space="preserve">, </w:t>
      </w:r>
      <w:r w:rsidRPr="00E138D3">
        <w:rPr>
          <w:rFonts w:ascii="Arial" w:hAnsi="Arial" w:cs="Arial"/>
          <w:sz w:val="24"/>
          <w:szCs w:val="24"/>
        </w:rPr>
        <w:t>e no Art. 154</w:t>
      </w:r>
      <w:r>
        <w:rPr>
          <w:rFonts w:ascii="Arial" w:hAnsi="Arial" w:cs="Arial"/>
          <w:sz w:val="24"/>
          <w:szCs w:val="24"/>
        </w:rPr>
        <w:t xml:space="preserve"> do Código Penal.</w:t>
      </w:r>
    </w:p>
    <w:p w14:paraId="4B6D5080" w14:textId="77777777" w:rsidR="00B83ECE" w:rsidRDefault="00CD26A2" w:rsidP="00B83ECE">
      <w:pPr>
        <w:spacing w:after="0" w:line="360" w:lineRule="auto"/>
        <w:ind w:firstLine="708"/>
        <w:jc w:val="both"/>
        <w:rPr>
          <w:rFonts w:ascii="Arial" w:hAnsi="Arial" w:cs="Arial"/>
          <w:sz w:val="24"/>
          <w:szCs w:val="24"/>
        </w:rPr>
      </w:pPr>
      <w:r>
        <w:rPr>
          <w:rFonts w:ascii="Arial" w:hAnsi="Arial" w:cs="Arial"/>
          <w:sz w:val="24"/>
          <w:szCs w:val="24"/>
        </w:rPr>
        <w:t xml:space="preserve">A violação do sigilo médico através da exposição dos pacientes em procedimentos cirúrgicos e outros tratamentos, pode causar sérios problemas jurídicos para o médico. Pois, essa divulgação, sem o consentimento do paciente, não só acarreta danos materiais como também em danos morais, já que </w:t>
      </w:r>
      <w:r w:rsidR="00B83ECE">
        <w:rPr>
          <w:rFonts w:ascii="Arial" w:hAnsi="Arial" w:cs="Arial"/>
          <w:sz w:val="24"/>
          <w:szCs w:val="24"/>
        </w:rPr>
        <w:t>viola</w:t>
      </w:r>
      <w:r>
        <w:rPr>
          <w:rFonts w:ascii="Arial" w:hAnsi="Arial" w:cs="Arial"/>
          <w:sz w:val="24"/>
          <w:szCs w:val="24"/>
        </w:rPr>
        <w:t xml:space="preserve"> o direito à intimidade da </w:t>
      </w:r>
      <w:proofErr w:type="gramStart"/>
      <w:r>
        <w:rPr>
          <w:rFonts w:ascii="Arial" w:hAnsi="Arial" w:cs="Arial"/>
          <w:sz w:val="24"/>
          <w:szCs w:val="24"/>
        </w:rPr>
        <w:t>pessoa humana</w:t>
      </w:r>
      <w:proofErr w:type="gramEnd"/>
      <w:r>
        <w:rPr>
          <w:rFonts w:ascii="Arial" w:hAnsi="Arial" w:cs="Arial"/>
          <w:sz w:val="24"/>
          <w:szCs w:val="24"/>
        </w:rPr>
        <w:t>.</w:t>
      </w:r>
    </w:p>
    <w:p w14:paraId="55436298" w14:textId="77777777" w:rsidR="00B83ECE" w:rsidRDefault="00B83ECE" w:rsidP="00B83ECE">
      <w:pPr>
        <w:spacing w:after="0" w:line="360" w:lineRule="auto"/>
        <w:jc w:val="both"/>
        <w:rPr>
          <w:rFonts w:ascii="Arial" w:hAnsi="Arial" w:cs="Arial"/>
          <w:b/>
          <w:bCs/>
          <w:sz w:val="24"/>
          <w:szCs w:val="24"/>
        </w:rPr>
      </w:pPr>
    </w:p>
    <w:p w14:paraId="763C6C82" w14:textId="50018A21" w:rsidR="00B83ECE" w:rsidRPr="00B83ECE" w:rsidRDefault="00B83ECE" w:rsidP="009471DD">
      <w:pPr>
        <w:spacing w:line="360" w:lineRule="auto"/>
        <w:jc w:val="both"/>
        <w:rPr>
          <w:rFonts w:ascii="Arial" w:hAnsi="Arial" w:cs="Arial"/>
          <w:sz w:val="24"/>
          <w:szCs w:val="24"/>
        </w:rPr>
      </w:pPr>
      <w:r>
        <w:rPr>
          <w:rFonts w:ascii="Arial" w:hAnsi="Arial" w:cs="Arial"/>
          <w:b/>
          <w:bCs/>
          <w:sz w:val="24"/>
          <w:szCs w:val="24"/>
        </w:rPr>
        <w:t>3. RESPONSABILIDADE CIVIL DO MÉDICO CIRURGIÃO PLÁSTICO</w:t>
      </w:r>
    </w:p>
    <w:p w14:paraId="071BA6F3" w14:textId="77777777" w:rsidR="00B83ECE" w:rsidRPr="008C21FB" w:rsidRDefault="00B83ECE" w:rsidP="00E14F10">
      <w:pPr>
        <w:spacing w:after="0" w:line="360" w:lineRule="auto"/>
        <w:rPr>
          <w:rFonts w:ascii="Arial" w:hAnsi="Arial" w:cs="Arial"/>
          <w:b/>
          <w:sz w:val="24"/>
          <w:szCs w:val="24"/>
        </w:rPr>
      </w:pPr>
    </w:p>
    <w:p w14:paraId="0BB02231" w14:textId="01956131" w:rsidR="0048714F" w:rsidRDefault="00B83ECE" w:rsidP="00212678">
      <w:pPr>
        <w:spacing w:line="360" w:lineRule="auto"/>
        <w:rPr>
          <w:rFonts w:ascii="Arial" w:hAnsi="Arial" w:cs="Arial"/>
          <w:b/>
          <w:sz w:val="24"/>
          <w:szCs w:val="24"/>
        </w:rPr>
      </w:pPr>
      <w:r w:rsidRPr="008C21FB">
        <w:rPr>
          <w:rFonts w:ascii="Arial" w:hAnsi="Arial" w:cs="Arial"/>
          <w:b/>
          <w:sz w:val="24"/>
          <w:szCs w:val="24"/>
        </w:rPr>
        <w:t xml:space="preserve">3.1 </w:t>
      </w:r>
      <w:r>
        <w:rPr>
          <w:rFonts w:ascii="Arial" w:hAnsi="Arial" w:cs="Arial"/>
          <w:b/>
          <w:sz w:val="24"/>
          <w:szCs w:val="24"/>
        </w:rPr>
        <w:t>CIRURGIA PLÁSTICA</w:t>
      </w:r>
    </w:p>
    <w:p w14:paraId="5ABE5251" w14:textId="6B0B3FBC" w:rsidR="00411265" w:rsidRDefault="00411265" w:rsidP="00E14F10">
      <w:pPr>
        <w:spacing w:after="0" w:line="360" w:lineRule="auto"/>
        <w:rPr>
          <w:rFonts w:ascii="Arial" w:hAnsi="Arial" w:cs="Arial"/>
          <w:b/>
          <w:sz w:val="24"/>
          <w:szCs w:val="24"/>
        </w:rPr>
      </w:pPr>
    </w:p>
    <w:p w14:paraId="6E50C620" w14:textId="77777777" w:rsidR="00212678" w:rsidRDefault="00212678" w:rsidP="00212678">
      <w:pPr>
        <w:spacing w:after="0" w:line="276" w:lineRule="auto"/>
        <w:ind w:firstLine="709"/>
        <w:jc w:val="both"/>
        <w:rPr>
          <w:rFonts w:ascii="Arial" w:hAnsi="Arial" w:cs="Arial"/>
          <w:sz w:val="24"/>
          <w:szCs w:val="24"/>
        </w:rPr>
      </w:pPr>
      <w:r>
        <w:rPr>
          <w:rFonts w:ascii="Arial" w:hAnsi="Arial" w:cs="Arial"/>
          <w:sz w:val="24"/>
          <w:szCs w:val="24"/>
        </w:rPr>
        <w:t xml:space="preserve">A cirurgia plástica é uma das especialidades médicas que mais tem evoluído nos últimos anos, garantido seu respeito e prestígio entre os profissionais da área através dos seus resultados esplendidos. </w:t>
      </w:r>
    </w:p>
    <w:p w14:paraId="2BCDB436" w14:textId="77777777" w:rsidR="00212678" w:rsidRPr="00594DF9" w:rsidRDefault="00212678" w:rsidP="00212678">
      <w:pPr>
        <w:spacing w:after="0" w:line="276" w:lineRule="auto"/>
        <w:ind w:firstLine="709"/>
        <w:jc w:val="both"/>
        <w:rPr>
          <w:rFonts w:ascii="Arial" w:hAnsi="Arial" w:cs="Arial"/>
          <w:sz w:val="20"/>
          <w:szCs w:val="24"/>
        </w:rPr>
      </w:pPr>
    </w:p>
    <w:p w14:paraId="2BD9A2AA" w14:textId="3AF0264A" w:rsidR="008D463E" w:rsidRPr="008D463E" w:rsidRDefault="00212678" w:rsidP="008D463E">
      <w:pPr>
        <w:tabs>
          <w:tab w:val="left" w:pos="3119"/>
        </w:tabs>
        <w:spacing w:after="0" w:line="240" w:lineRule="auto"/>
        <w:ind w:left="2268"/>
        <w:jc w:val="both"/>
        <w:rPr>
          <w:rFonts w:ascii="Arial" w:hAnsi="Arial" w:cs="Arial"/>
          <w:sz w:val="20"/>
          <w:szCs w:val="20"/>
        </w:rPr>
      </w:pPr>
      <w:r w:rsidRPr="00594DF9">
        <w:rPr>
          <w:rFonts w:ascii="Arial" w:hAnsi="Arial" w:cs="Arial"/>
          <w:sz w:val="20"/>
          <w:szCs w:val="24"/>
        </w:rPr>
        <w:t>Cada dia se passa a entender que a opção por uma determinada intervenção no capo da cirurgia plástica não significa apenas um procedimento mecânico ou a decisão de uma prefe</w:t>
      </w:r>
      <w:r>
        <w:rPr>
          <w:rFonts w:ascii="Arial" w:hAnsi="Arial" w:cs="Arial"/>
          <w:sz w:val="20"/>
          <w:szCs w:val="24"/>
        </w:rPr>
        <w:t>rê</w:t>
      </w:r>
      <w:r w:rsidRPr="00594DF9">
        <w:rPr>
          <w:rFonts w:ascii="Arial" w:hAnsi="Arial" w:cs="Arial"/>
          <w:sz w:val="20"/>
          <w:szCs w:val="24"/>
        </w:rPr>
        <w:t>ncia estética, mas uma questão eminentemente médica, cu</w:t>
      </w:r>
      <w:r>
        <w:rPr>
          <w:rFonts w:ascii="Arial" w:hAnsi="Arial" w:cs="Arial"/>
          <w:sz w:val="20"/>
          <w:szCs w:val="24"/>
        </w:rPr>
        <w:t>j</w:t>
      </w:r>
      <w:r w:rsidRPr="00594DF9">
        <w:rPr>
          <w:rFonts w:ascii="Arial" w:hAnsi="Arial" w:cs="Arial"/>
          <w:sz w:val="20"/>
          <w:szCs w:val="24"/>
        </w:rPr>
        <w:t>a avaliação se dê caso a caso e sempre em favor do paciente. Para tanto, leva-se em cota seu estado físico e mental, seu diagnóstico, suas condições fisiológicas, as influências das técnicas cirúrgicas e o tempo de operação que se quer realizar. Em suma: a indicação de uma cirurgia plástica deve ser antes de tudo uma decisão clínica.</w:t>
      </w:r>
      <w:r>
        <w:rPr>
          <w:rFonts w:ascii="Arial" w:hAnsi="Arial" w:cs="Arial"/>
          <w:sz w:val="20"/>
          <w:szCs w:val="24"/>
        </w:rPr>
        <w:t xml:space="preserve"> </w:t>
      </w:r>
      <w:r w:rsidRPr="002C2E78">
        <w:rPr>
          <w:rFonts w:ascii="Arial" w:hAnsi="Arial" w:cs="Arial"/>
          <w:sz w:val="20"/>
          <w:szCs w:val="20"/>
        </w:rPr>
        <w:t xml:space="preserve">(FRANÇA, G. V., 2014, p. </w:t>
      </w:r>
      <w:r>
        <w:rPr>
          <w:rFonts w:ascii="Arial" w:hAnsi="Arial" w:cs="Arial"/>
          <w:sz w:val="20"/>
          <w:szCs w:val="20"/>
        </w:rPr>
        <w:t>318</w:t>
      </w:r>
      <w:r w:rsidRPr="002C2E78">
        <w:rPr>
          <w:rFonts w:ascii="Arial" w:hAnsi="Arial" w:cs="Arial"/>
          <w:sz w:val="20"/>
          <w:szCs w:val="20"/>
        </w:rPr>
        <w:t>)</w:t>
      </w:r>
    </w:p>
    <w:p w14:paraId="29990490" w14:textId="69ACB831" w:rsidR="00212678" w:rsidRPr="008D463E" w:rsidRDefault="00212678" w:rsidP="008D463E">
      <w:pPr>
        <w:tabs>
          <w:tab w:val="left" w:pos="3119"/>
        </w:tabs>
        <w:spacing w:after="0" w:line="360" w:lineRule="auto"/>
        <w:jc w:val="both"/>
        <w:rPr>
          <w:rFonts w:ascii="Arial" w:hAnsi="Arial" w:cs="Arial"/>
          <w:sz w:val="36"/>
          <w:szCs w:val="18"/>
        </w:rPr>
      </w:pPr>
      <w:r w:rsidRPr="008D463E">
        <w:rPr>
          <w:rFonts w:ascii="Arial" w:hAnsi="Arial" w:cs="Arial"/>
          <w:sz w:val="24"/>
          <w:szCs w:val="18"/>
        </w:rPr>
        <w:t xml:space="preserve"> </w:t>
      </w:r>
    </w:p>
    <w:p w14:paraId="19954737" w14:textId="77777777" w:rsidR="00411265" w:rsidRDefault="00411265" w:rsidP="00411265">
      <w:pPr>
        <w:spacing w:line="360" w:lineRule="auto"/>
        <w:ind w:firstLine="708"/>
        <w:rPr>
          <w:rFonts w:ascii="Arial" w:hAnsi="Arial" w:cs="Arial"/>
          <w:b/>
          <w:bCs/>
          <w:sz w:val="24"/>
          <w:szCs w:val="24"/>
        </w:rPr>
      </w:pPr>
      <w:r w:rsidRPr="00527C07">
        <w:rPr>
          <w:rFonts w:ascii="Arial" w:hAnsi="Arial" w:cs="Arial"/>
          <w:b/>
          <w:bCs/>
          <w:sz w:val="24"/>
          <w:szCs w:val="24"/>
        </w:rPr>
        <w:t xml:space="preserve">3.1.1 Cirurgia Estética Reparadora </w:t>
      </w:r>
    </w:p>
    <w:p w14:paraId="0ED9CCB8" w14:textId="77777777" w:rsidR="00411265" w:rsidRDefault="00411265" w:rsidP="00411265">
      <w:pPr>
        <w:spacing w:after="0" w:line="360" w:lineRule="auto"/>
        <w:rPr>
          <w:rFonts w:ascii="Arial" w:hAnsi="Arial" w:cs="Arial"/>
          <w:bCs/>
          <w:sz w:val="24"/>
          <w:szCs w:val="24"/>
        </w:rPr>
      </w:pPr>
    </w:p>
    <w:p w14:paraId="548F6A1C" w14:textId="77113D05" w:rsidR="00411265" w:rsidRPr="00D6691D" w:rsidRDefault="00411265" w:rsidP="00411265">
      <w:pPr>
        <w:spacing w:after="0" w:line="360" w:lineRule="auto"/>
        <w:ind w:firstLine="708"/>
        <w:jc w:val="both"/>
        <w:rPr>
          <w:rFonts w:ascii="Arial" w:hAnsi="Arial" w:cs="Arial"/>
          <w:bCs/>
          <w:sz w:val="24"/>
          <w:szCs w:val="24"/>
        </w:rPr>
      </w:pPr>
      <w:r>
        <w:rPr>
          <w:rFonts w:ascii="Arial" w:hAnsi="Arial" w:cs="Arial"/>
          <w:bCs/>
          <w:sz w:val="24"/>
          <w:szCs w:val="24"/>
        </w:rPr>
        <w:t xml:space="preserve">A cirurgia denominada reparadora, reconstrutora ou corretiva tem como objetivo corrigir deformidades congênitas ou adquiridas e mutilações resultantes de </w:t>
      </w:r>
      <w:r>
        <w:rPr>
          <w:rFonts w:ascii="Arial" w:hAnsi="Arial" w:cs="Arial"/>
          <w:bCs/>
          <w:sz w:val="24"/>
          <w:szCs w:val="24"/>
        </w:rPr>
        <w:lastRenderedPageBreak/>
        <w:t xml:space="preserve">traumas. Genival Veloso de França </w:t>
      </w:r>
      <w:r w:rsidR="007E3980">
        <w:rPr>
          <w:rFonts w:ascii="Arial" w:hAnsi="Arial" w:cs="Arial"/>
          <w:bCs/>
          <w:sz w:val="24"/>
          <w:szCs w:val="24"/>
        </w:rPr>
        <w:t xml:space="preserve">(2014, p. 319) </w:t>
      </w:r>
      <w:r>
        <w:rPr>
          <w:rFonts w:ascii="Arial" w:hAnsi="Arial" w:cs="Arial"/>
          <w:bCs/>
          <w:sz w:val="24"/>
          <w:szCs w:val="24"/>
        </w:rPr>
        <w:t xml:space="preserve">declara que esse tipo de cirurgia “é de indiscutível legitimidade e da mais insuspeita necessidade”. Dessa forma, pode-se afirmar que a cirurgia reparadora realizada na tentativa de reparar o aspecto originário do indivíduo, restabelecendo-o em suas capacidades sociais, é definitivamente ética, legal e necessária. </w:t>
      </w:r>
    </w:p>
    <w:p w14:paraId="1CE6A803" w14:textId="77777777" w:rsidR="00411265" w:rsidRPr="008C21FB" w:rsidRDefault="00411265" w:rsidP="00411265">
      <w:pPr>
        <w:spacing w:after="0" w:line="360" w:lineRule="auto"/>
        <w:ind w:firstLine="708"/>
        <w:rPr>
          <w:rFonts w:ascii="Arial" w:hAnsi="Arial" w:cs="Arial"/>
          <w:sz w:val="24"/>
          <w:szCs w:val="24"/>
        </w:rPr>
      </w:pPr>
    </w:p>
    <w:p w14:paraId="57C84DE2" w14:textId="77777777" w:rsidR="00411265" w:rsidRDefault="00411265" w:rsidP="00411265">
      <w:pPr>
        <w:spacing w:line="360" w:lineRule="auto"/>
        <w:ind w:firstLine="708"/>
        <w:rPr>
          <w:rFonts w:ascii="Arial" w:hAnsi="Arial" w:cs="Arial"/>
          <w:b/>
          <w:bCs/>
          <w:sz w:val="24"/>
          <w:szCs w:val="24"/>
        </w:rPr>
      </w:pPr>
      <w:r w:rsidRPr="00527C07">
        <w:rPr>
          <w:rFonts w:ascii="Arial" w:hAnsi="Arial" w:cs="Arial"/>
          <w:b/>
          <w:bCs/>
          <w:sz w:val="24"/>
          <w:szCs w:val="24"/>
        </w:rPr>
        <w:t>3.1.2 Cirurgia Estética Embelezadora</w:t>
      </w:r>
    </w:p>
    <w:p w14:paraId="3A60CC4A" w14:textId="77777777" w:rsidR="00411265" w:rsidRPr="00E2004D" w:rsidRDefault="00411265" w:rsidP="00411265">
      <w:pPr>
        <w:spacing w:after="0" w:line="360" w:lineRule="auto"/>
        <w:rPr>
          <w:rFonts w:ascii="Arial" w:hAnsi="Arial" w:cs="Arial"/>
          <w:bCs/>
          <w:sz w:val="24"/>
          <w:szCs w:val="24"/>
        </w:rPr>
      </w:pPr>
    </w:p>
    <w:p w14:paraId="2E8A1005" w14:textId="13C3329B" w:rsidR="00411265" w:rsidRDefault="00411265" w:rsidP="00411265">
      <w:pPr>
        <w:spacing w:after="0" w:line="360" w:lineRule="auto"/>
        <w:ind w:firstLine="708"/>
        <w:jc w:val="both"/>
        <w:rPr>
          <w:rFonts w:ascii="Arial" w:hAnsi="Arial" w:cs="Arial"/>
          <w:bCs/>
          <w:sz w:val="24"/>
          <w:szCs w:val="24"/>
        </w:rPr>
      </w:pPr>
      <w:r w:rsidRPr="00E2004D">
        <w:rPr>
          <w:rFonts w:ascii="Arial" w:hAnsi="Arial" w:cs="Arial"/>
          <w:bCs/>
          <w:sz w:val="24"/>
          <w:szCs w:val="24"/>
        </w:rPr>
        <w:t xml:space="preserve">A cirurgia plástica embelezadora ou cosmética objetiva apenas o aperfeiçoamento da aparência ou de meras imperfeições no corpo. </w:t>
      </w:r>
      <w:r>
        <w:rPr>
          <w:rFonts w:ascii="Arial" w:hAnsi="Arial" w:cs="Arial"/>
          <w:bCs/>
          <w:sz w:val="24"/>
          <w:szCs w:val="24"/>
        </w:rPr>
        <w:t>Como enfatiza Genival Veloso de França</w:t>
      </w:r>
      <w:r w:rsidR="007E3980">
        <w:rPr>
          <w:rFonts w:ascii="Arial" w:hAnsi="Arial" w:cs="Arial"/>
          <w:bCs/>
          <w:sz w:val="24"/>
          <w:szCs w:val="24"/>
        </w:rPr>
        <w:t xml:space="preserve"> (2014, p. 319)</w:t>
      </w:r>
      <w:r>
        <w:rPr>
          <w:rFonts w:ascii="Arial" w:hAnsi="Arial" w:cs="Arial"/>
          <w:bCs/>
          <w:sz w:val="24"/>
          <w:szCs w:val="24"/>
        </w:rPr>
        <w:t>, esse tipo de cirurgia plástica “não visa nenhuma ação curativa, revelando-se quase sempre de prática duvidosa e cercada de certa ambiguidade, impregnada de modismo e de efeito superficial”. São exemplos mais comuns d</w:t>
      </w:r>
      <w:r w:rsidR="00867D3A">
        <w:rPr>
          <w:rFonts w:ascii="Arial" w:hAnsi="Arial" w:cs="Arial"/>
          <w:bCs/>
          <w:sz w:val="24"/>
          <w:szCs w:val="24"/>
        </w:rPr>
        <w:t>e cirurgia plástica embelezadora</w:t>
      </w:r>
      <w:r>
        <w:rPr>
          <w:rFonts w:ascii="Arial" w:hAnsi="Arial" w:cs="Arial"/>
          <w:bCs/>
          <w:sz w:val="24"/>
          <w:szCs w:val="24"/>
        </w:rPr>
        <w:t xml:space="preserve">: silicone, </w:t>
      </w:r>
      <w:proofErr w:type="spellStart"/>
      <w:r>
        <w:rPr>
          <w:rFonts w:ascii="Arial" w:hAnsi="Arial" w:cs="Arial"/>
          <w:bCs/>
          <w:sz w:val="24"/>
          <w:szCs w:val="24"/>
        </w:rPr>
        <w:t>bichectomia</w:t>
      </w:r>
      <w:proofErr w:type="spellEnd"/>
      <w:r>
        <w:rPr>
          <w:rFonts w:ascii="Arial" w:hAnsi="Arial" w:cs="Arial"/>
          <w:bCs/>
          <w:sz w:val="24"/>
          <w:szCs w:val="24"/>
        </w:rPr>
        <w:t xml:space="preserve">, aumento dos lábios, lipoaspiração, entre outros. </w:t>
      </w:r>
    </w:p>
    <w:p w14:paraId="318E265B" w14:textId="356246ED" w:rsidR="0048714F" w:rsidRDefault="0048714F" w:rsidP="008D463E">
      <w:pPr>
        <w:spacing w:after="0" w:line="360" w:lineRule="auto"/>
        <w:jc w:val="both"/>
        <w:rPr>
          <w:rFonts w:ascii="Arial" w:hAnsi="Arial" w:cs="Arial"/>
          <w:b/>
          <w:bCs/>
          <w:sz w:val="24"/>
          <w:szCs w:val="24"/>
        </w:rPr>
      </w:pPr>
    </w:p>
    <w:p w14:paraId="51066684" w14:textId="45F6AE3F" w:rsidR="0048714F" w:rsidRDefault="0048714F" w:rsidP="00F34FC1">
      <w:pPr>
        <w:spacing w:line="360" w:lineRule="auto"/>
        <w:rPr>
          <w:rFonts w:ascii="Arial" w:hAnsi="Arial" w:cs="Arial"/>
          <w:b/>
          <w:sz w:val="24"/>
          <w:szCs w:val="24"/>
        </w:rPr>
      </w:pPr>
      <w:r w:rsidRPr="008C21FB">
        <w:rPr>
          <w:rFonts w:ascii="Arial" w:hAnsi="Arial" w:cs="Arial"/>
          <w:b/>
          <w:sz w:val="24"/>
          <w:szCs w:val="24"/>
        </w:rPr>
        <w:t>3.2</w:t>
      </w:r>
      <w:r>
        <w:rPr>
          <w:rFonts w:ascii="Arial" w:hAnsi="Arial" w:cs="Arial"/>
          <w:b/>
          <w:sz w:val="24"/>
          <w:szCs w:val="24"/>
        </w:rPr>
        <w:t xml:space="preserve"> </w:t>
      </w:r>
      <w:r w:rsidRPr="008C21FB">
        <w:rPr>
          <w:rFonts w:ascii="Arial" w:hAnsi="Arial" w:cs="Arial"/>
          <w:b/>
          <w:sz w:val="24"/>
          <w:szCs w:val="24"/>
        </w:rPr>
        <w:t>OBRIGAÇÃO DE MEIO OU DE RESULTADO?</w:t>
      </w:r>
    </w:p>
    <w:p w14:paraId="23877052" w14:textId="1DECAD91" w:rsidR="00F34FC1" w:rsidRDefault="00F34FC1" w:rsidP="00D30904">
      <w:pPr>
        <w:spacing w:after="0" w:line="360" w:lineRule="auto"/>
        <w:rPr>
          <w:rFonts w:ascii="Arial" w:hAnsi="Arial" w:cs="Arial"/>
          <w:b/>
          <w:sz w:val="24"/>
          <w:szCs w:val="24"/>
        </w:rPr>
      </w:pPr>
    </w:p>
    <w:p w14:paraId="0ABCAB7D" w14:textId="77777777" w:rsidR="00F34FC1" w:rsidRDefault="00F34FC1" w:rsidP="00F34FC1">
      <w:pPr>
        <w:spacing w:after="0" w:line="276" w:lineRule="auto"/>
        <w:ind w:firstLine="708"/>
        <w:jc w:val="both"/>
        <w:rPr>
          <w:rFonts w:ascii="Arial" w:hAnsi="Arial" w:cs="Arial"/>
          <w:sz w:val="24"/>
          <w:szCs w:val="24"/>
        </w:rPr>
      </w:pPr>
      <w:r w:rsidRPr="00F27CA9">
        <w:rPr>
          <w:rFonts w:ascii="Arial" w:hAnsi="Arial" w:cs="Arial"/>
          <w:sz w:val="24"/>
          <w:szCs w:val="24"/>
        </w:rPr>
        <w:t>Obrigação de meio é aquela onde o médico tem o dever de utilizar todos os recursos disponíveis para obter um resultado, porém, não existe a obrigação de alcançar êxito no mesmo. Já na obrigação de resultado, o médico está obrigado a alcançar o resultado pretendido pelo paciente.</w:t>
      </w:r>
    </w:p>
    <w:p w14:paraId="5F66FEBD" w14:textId="10B1A968" w:rsidR="00F34FC1" w:rsidRDefault="00F34FC1" w:rsidP="00F34FC1">
      <w:pPr>
        <w:spacing w:after="0" w:line="276" w:lineRule="auto"/>
        <w:ind w:firstLine="708"/>
        <w:jc w:val="both"/>
        <w:rPr>
          <w:rFonts w:ascii="Arial" w:hAnsi="Arial" w:cs="Arial"/>
          <w:sz w:val="24"/>
          <w:szCs w:val="24"/>
        </w:rPr>
      </w:pPr>
      <w:r>
        <w:rPr>
          <w:rFonts w:ascii="Arial" w:hAnsi="Arial" w:cs="Arial"/>
          <w:sz w:val="24"/>
          <w:szCs w:val="24"/>
        </w:rPr>
        <w:t>Em sem tratando de cirurgia plástica reparadora ou reconstrutora, Genival Veloso de França (2014, p. 323), discorre que:</w:t>
      </w:r>
    </w:p>
    <w:p w14:paraId="0D477CB1" w14:textId="77777777" w:rsidR="00F34FC1" w:rsidRDefault="00F34FC1" w:rsidP="00F34FC1">
      <w:pPr>
        <w:spacing w:after="0" w:line="276" w:lineRule="auto"/>
        <w:ind w:firstLine="284"/>
        <w:jc w:val="both"/>
        <w:rPr>
          <w:rFonts w:ascii="Arial" w:hAnsi="Arial" w:cs="Arial"/>
          <w:sz w:val="24"/>
          <w:szCs w:val="24"/>
        </w:rPr>
      </w:pPr>
    </w:p>
    <w:p w14:paraId="0A875896" w14:textId="77777777" w:rsidR="00F34FC1" w:rsidRPr="00F27CA9" w:rsidRDefault="00F34FC1" w:rsidP="00F34FC1">
      <w:pPr>
        <w:spacing w:after="0" w:line="240" w:lineRule="auto"/>
        <w:ind w:left="2268"/>
        <w:jc w:val="both"/>
        <w:rPr>
          <w:rFonts w:ascii="Arial" w:hAnsi="Arial" w:cs="Arial"/>
          <w:sz w:val="20"/>
          <w:szCs w:val="20"/>
        </w:rPr>
      </w:pPr>
      <w:r w:rsidRPr="00F27CA9">
        <w:rPr>
          <w:rFonts w:ascii="Arial" w:hAnsi="Arial" w:cs="Arial"/>
          <w:sz w:val="20"/>
          <w:szCs w:val="20"/>
        </w:rPr>
        <w:t xml:space="preserve">A obrigação do cirurgião plástico é de meio, porque o objeto do seu contrato é a própria assistência ao seu paciente, quando se compromete a empregar todos os recursos ao seu alcance, sem, no entanto, pode garantir sempre um sucesso. Só pode ser considerado culpado, se ele procedeu sem os devidos cuidados, agindo com insensatez, descaso, impulsividade ou falta de observância as regras técnicas. Não poderá ser culpado se se chegar </w:t>
      </w:r>
      <w:proofErr w:type="spellStart"/>
      <w:r w:rsidRPr="00F27CA9">
        <w:rPr>
          <w:rFonts w:ascii="Arial" w:hAnsi="Arial" w:cs="Arial"/>
          <w:sz w:val="20"/>
          <w:szCs w:val="20"/>
        </w:rPr>
        <w:t>a</w:t>
      </w:r>
      <w:proofErr w:type="spellEnd"/>
      <w:r w:rsidRPr="00F27CA9">
        <w:rPr>
          <w:rFonts w:ascii="Arial" w:hAnsi="Arial" w:cs="Arial"/>
          <w:sz w:val="20"/>
          <w:szCs w:val="20"/>
        </w:rPr>
        <w:t xml:space="preserve"> conclusão de que todo empenho foi inútil em face da inexorabilidade do caso, quando ele agiu de acordo com a “</w:t>
      </w:r>
      <w:proofErr w:type="spellStart"/>
      <w:r w:rsidRPr="00F27CA9">
        <w:rPr>
          <w:rFonts w:ascii="Arial" w:hAnsi="Arial" w:cs="Arial"/>
          <w:i/>
          <w:sz w:val="20"/>
          <w:szCs w:val="20"/>
        </w:rPr>
        <w:t>lex</w:t>
      </w:r>
      <w:proofErr w:type="spellEnd"/>
      <w:r w:rsidRPr="00F27CA9">
        <w:rPr>
          <w:rFonts w:ascii="Arial" w:hAnsi="Arial" w:cs="Arial"/>
          <w:i/>
          <w:sz w:val="20"/>
          <w:szCs w:val="20"/>
        </w:rPr>
        <w:t xml:space="preserve"> </w:t>
      </w:r>
      <w:proofErr w:type="spellStart"/>
      <w:r w:rsidRPr="00F27CA9">
        <w:rPr>
          <w:rFonts w:ascii="Arial" w:hAnsi="Arial" w:cs="Arial"/>
          <w:i/>
          <w:sz w:val="20"/>
          <w:szCs w:val="20"/>
        </w:rPr>
        <w:t>artis</w:t>
      </w:r>
      <w:proofErr w:type="spellEnd"/>
      <w:r w:rsidRPr="00F27CA9">
        <w:rPr>
          <w:rFonts w:ascii="Arial" w:hAnsi="Arial" w:cs="Arial"/>
          <w:sz w:val="20"/>
          <w:szCs w:val="20"/>
        </w:rPr>
        <w:t xml:space="preserve">”, ou seja, se os meios empregados eram de uso atual é sem contraindicações. Punir-se, em tais circunstâncias, alegando obstinadamente uma obrigação de resultado, não seria apenas um absurdo: seria uma injustiça. </w:t>
      </w:r>
      <w:proofErr w:type="gramStart"/>
      <w:r w:rsidRPr="00F27CA9">
        <w:rPr>
          <w:rFonts w:ascii="Arial" w:hAnsi="Arial" w:cs="Arial"/>
          <w:sz w:val="20"/>
          <w:szCs w:val="20"/>
        </w:rPr>
        <w:t>(...) Nos</w:t>
      </w:r>
      <w:proofErr w:type="gramEnd"/>
      <w:r w:rsidRPr="00F27CA9">
        <w:rPr>
          <w:rFonts w:ascii="Arial" w:hAnsi="Arial" w:cs="Arial"/>
          <w:sz w:val="20"/>
          <w:szCs w:val="20"/>
        </w:rPr>
        <w:t xml:space="preserve"> casos de maus resultados, em que se procure comprovar um erro médico, o que se deve considerar, antes de qualquer coisa, além do nexo causal e do tamanho do dano, são as circunstâncias do atendimento e o grau de previsibilidade do autor em produzir o resultado.</w:t>
      </w:r>
    </w:p>
    <w:p w14:paraId="055E3482" w14:textId="77777777" w:rsidR="00F34FC1" w:rsidRPr="00F27CA9" w:rsidRDefault="00F34FC1" w:rsidP="00F34FC1">
      <w:pPr>
        <w:spacing w:after="0" w:line="240" w:lineRule="auto"/>
        <w:ind w:left="2268"/>
        <w:jc w:val="both"/>
        <w:rPr>
          <w:rFonts w:ascii="Arial" w:hAnsi="Arial" w:cs="Arial"/>
          <w:sz w:val="24"/>
          <w:szCs w:val="24"/>
        </w:rPr>
      </w:pPr>
    </w:p>
    <w:p w14:paraId="0A1113AE" w14:textId="77EA4996" w:rsidR="00F34FC1" w:rsidRDefault="00F34FC1" w:rsidP="00F34FC1">
      <w:pPr>
        <w:spacing w:after="0" w:line="360" w:lineRule="auto"/>
        <w:ind w:firstLine="708"/>
        <w:jc w:val="both"/>
        <w:rPr>
          <w:rFonts w:ascii="Arial" w:eastAsia="Times New Roman" w:hAnsi="Arial" w:cs="Arial"/>
          <w:sz w:val="24"/>
          <w:szCs w:val="24"/>
          <w:lang w:eastAsia="pt-BR"/>
        </w:rPr>
      </w:pPr>
      <w:r w:rsidRPr="00F34FC1">
        <w:rPr>
          <w:rFonts w:ascii="Arial" w:eastAsia="Times New Roman" w:hAnsi="Arial" w:cs="Arial"/>
          <w:sz w:val="24"/>
          <w:szCs w:val="24"/>
          <w:lang w:eastAsia="pt-BR"/>
        </w:rPr>
        <w:lastRenderedPageBreak/>
        <w:t>O mesmo não pode ser dito quanto aos casos de cirurgia plástica estética, já que o objetivo do paciente é melhorar a aparência, corrigir alguma imperfeição física.</w:t>
      </w:r>
    </w:p>
    <w:p w14:paraId="7215FC18" w14:textId="42D6BC53" w:rsidR="00F34FC1" w:rsidRDefault="00F34FC1" w:rsidP="00F34FC1">
      <w:pPr>
        <w:spacing w:after="0" w:line="360" w:lineRule="auto"/>
        <w:ind w:firstLine="708"/>
        <w:jc w:val="both"/>
        <w:rPr>
          <w:rFonts w:ascii="Arial" w:eastAsia="Times New Roman" w:hAnsi="Arial" w:cs="Arial"/>
          <w:sz w:val="24"/>
          <w:szCs w:val="24"/>
          <w:lang w:eastAsia="pt-BR"/>
        </w:rPr>
      </w:pPr>
      <w:r>
        <w:rPr>
          <w:rFonts w:ascii="Arial" w:eastAsia="Times New Roman" w:hAnsi="Arial" w:cs="Arial"/>
          <w:sz w:val="24"/>
          <w:szCs w:val="24"/>
          <w:lang w:eastAsia="pt-BR"/>
        </w:rPr>
        <w:t>Sergio Cavalieri Filho (2015, p. 486) esclarece de forma clara e objetiva o tipo de obrigação nessa modalidade de cirurgia plástica:</w:t>
      </w:r>
    </w:p>
    <w:p w14:paraId="430397B7" w14:textId="7BE01FF8" w:rsidR="00F34FC1" w:rsidRDefault="00F34FC1" w:rsidP="00583F2B">
      <w:pPr>
        <w:spacing w:after="0" w:line="360" w:lineRule="auto"/>
        <w:jc w:val="both"/>
        <w:rPr>
          <w:rFonts w:ascii="Arial" w:eastAsia="Times New Roman" w:hAnsi="Arial" w:cs="Arial"/>
          <w:sz w:val="24"/>
          <w:szCs w:val="24"/>
          <w:lang w:eastAsia="pt-BR"/>
        </w:rPr>
      </w:pPr>
    </w:p>
    <w:p w14:paraId="1BCB5ADC" w14:textId="5B69EDCC" w:rsidR="00F34FC1" w:rsidRDefault="00F34FC1" w:rsidP="00F34FC1">
      <w:pPr>
        <w:spacing w:after="0" w:line="240" w:lineRule="auto"/>
        <w:ind w:left="2268"/>
        <w:jc w:val="both"/>
        <w:rPr>
          <w:rFonts w:ascii="Arial" w:eastAsia="Times New Roman" w:hAnsi="Arial" w:cs="Arial"/>
          <w:sz w:val="20"/>
          <w:szCs w:val="24"/>
          <w:lang w:eastAsia="pt-BR"/>
        </w:rPr>
      </w:pPr>
      <w:r w:rsidRPr="00F34FC1">
        <w:rPr>
          <w:rFonts w:ascii="Arial" w:eastAsia="Times New Roman" w:hAnsi="Arial" w:cs="Arial"/>
          <w:sz w:val="20"/>
          <w:szCs w:val="24"/>
          <w:lang w:eastAsia="pt-BR"/>
        </w:rPr>
        <w:t>Nesses casos, não há dúvida, o médico assume obrigação de resultado, pois se compromete a proporcionar ao paciente o resultado pretendido. Se o resultado não é possível deve desde logo alertá-lo e se negar a realizar a cirurgia. O ponto nodal será o que foi informado ao paciente quanto ao resultado esperável. Se o paciente só for informado dos resultados positivos que poderiam ser obtidos, sem ser advertido dos possíveis efeitos negativos (riscos inerentes), eis aí a violação do dever de informar, suficiente para respaldar a responsabilidade médica.</w:t>
      </w:r>
    </w:p>
    <w:p w14:paraId="79ACB4E7" w14:textId="334E9E3A" w:rsidR="00F34FC1" w:rsidRDefault="00F34FC1" w:rsidP="00583F2B">
      <w:pPr>
        <w:spacing w:after="0" w:line="360" w:lineRule="auto"/>
        <w:jc w:val="both"/>
        <w:rPr>
          <w:rFonts w:ascii="Arial" w:eastAsia="Times New Roman" w:hAnsi="Arial" w:cs="Arial"/>
          <w:sz w:val="24"/>
          <w:szCs w:val="24"/>
          <w:lang w:eastAsia="pt-BR"/>
        </w:rPr>
      </w:pPr>
    </w:p>
    <w:p w14:paraId="5ECE595B" w14:textId="3E177445" w:rsidR="00F34FC1" w:rsidRPr="00F34FC1" w:rsidRDefault="00F34FC1" w:rsidP="00583F2B">
      <w:pPr>
        <w:spacing w:after="0" w:line="360" w:lineRule="auto"/>
        <w:ind w:firstLine="708"/>
        <w:jc w:val="both"/>
        <w:rPr>
          <w:rFonts w:ascii="Arial" w:eastAsia="Times New Roman" w:hAnsi="Arial" w:cs="Arial"/>
          <w:sz w:val="24"/>
          <w:szCs w:val="24"/>
          <w:lang w:eastAsia="pt-BR"/>
        </w:rPr>
      </w:pPr>
      <w:r>
        <w:rPr>
          <w:rFonts w:ascii="Arial" w:eastAsia="Times New Roman" w:hAnsi="Arial" w:cs="Arial"/>
          <w:sz w:val="24"/>
          <w:szCs w:val="24"/>
          <w:lang w:eastAsia="pt-BR"/>
        </w:rPr>
        <w:t>Em suma: Nos casos de cirurgia plástica reparadora ou reconstrutora, a obrigação do médico cirurgião plástico é de meio, estando o profissional subordinado ao Art. 186 do Código Civil, e podendo responder pelo ato que resulte dano por imperícia, imprudência ou negligência. E, nos casos de cirurgia plástica embelezadora ou cosmética, a obrigação do médico cirurgião plástico é de resultado, estando o profissional obrigado a proporcionar o resultado pretendido pelo paciente.</w:t>
      </w:r>
    </w:p>
    <w:p w14:paraId="7D97C6DE" w14:textId="77777777" w:rsidR="0048714F" w:rsidRPr="008C21FB" w:rsidRDefault="0048714F" w:rsidP="00D30904">
      <w:pPr>
        <w:spacing w:after="0" w:line="360" w:lineRule="auto"/>
        <w:ind w:firstLine="284"/>
        <w:rPr>
          <w:rFonts w:ascii="Arial" w:hAnsi="Arial" w:cs="Arial"/>
          <w:b/>
          <w:sz w:val="24"/>
          <w:szCs w:val="24"/>
        </w:rPr>
      </w:pPr>
    </w:p>
    <w:p w14:paraId="42B52896" w14:textId="5618799C" w:rsidR="0048714F" w:rsidRDefault="0048714F" w:rsidP="00706B25">
      <w:pPr>
        <w:spacing w:line="360" w:lineRule="auto"/>
        <w:rPr>
          <w:rFonts w:ascii="Arial" w:hAnsi="Arial" w:cs="Arial"/>
          <w:b/>
          <w:sz w:val="24"/>
          <w:szCs w:val="24"/>
        </w:rPr>
      </w:pPr>
      <w:r w:rsidRPr="008C21FB">
        <w:rPr>
          <w:rFonts w:ascii="Arial" w:hAnsi="Arial" w:cs="Arial"/>
          <w:b/>
          <w:sz w:val="24"/>
          <w:szCs w:val="24"/>
        </w:rPr>
        <w:t>3.3 ÔNUS DA PROVA</w:t>
      </w:r>
    </w:p>
    <w:p w14:paraId="03FE3E33" w14:textId="4BA4ECEA" w:rsidR="00706B25" w:rsidRDefault="00706B25" w:rsidP="00D30904">
      <w:pPr>
        <w:spacing w:after="0" w:line="360" w:lineRule="auto"/>
        <w:rPr>
          <w:rFonts w:ascii="Arial" w:hAnsi="Arial" w:cs="Arial"/>
          <w:b/>
          <w:sz w:val="24"/>
          <w:szCs w:val="24"/>
        </w:rPr>
      </w:pPr>
    </w:p>
    <w:p w14:paraId="52A8E8E6" w14:textId="59F3DAFB" w:rsidR="00706B25" w:rsidRDefault="00706B25" w:rsidP="002861B3">
      <w:pPr>
        <w:spacing w:after="0" w:line="360" w:lineRule="auto"/>
        <w:ind w:firstLine="708"/>
        <w:jc w:val="both"/>
        <w:rPr>
          <w:rFonts w:ascii="Arial" w:hAnsi="Arial" w:cs="Arial"/>
          <w:sz w:val="24"/>
        </w:rPr>
      </w:pPr>
      <w:r>
        <w:rPr>
          <w:rFonts w:ascii="Arial" w:hAnsi="Arial" w:cs="Arial"/>
          <w:sz w:val="24"/>
        </w:rPr>
        <w:t>A responsabilidade médica é subjetiva e com culpa provada. Deste jeito, i</w:t>
      </w:r>
      <w:r w:rsidRPr="00267CD0">
        <w:rPr>
          <w:rFonts w:ascii="Arial" w:hAnsi="Arial" w:cs="Arial"/>
          <w:sz w:val="24"/>
        </w:rPr>
        <w:t>nicialmente, o ônus da prova cabe a vítima (parte autora da ação), ou seja, o lesado quem tem de provar a responsabilidade do médico</w:t>
      </w:r>
      <w:r>
        <w:rPr>
          <w:rFonts w:ascii="Arial" w:hAnsi="Arial" w:cs="Arial"/>
          <w:sz w:val="24"/>
        </w:rPr>
        <w:t xml:space="preserve">. </w:t>
      </w:r>
    </w:p>
    <w:p w14:paraId="34FBB1F9" w14:textId="77777777" w:rsidR="00706B25" w:rsidRDefault="00706B25" w:rsidP="002861B3">
      <w:pPr>
        <w:spacing w:after="0" w:line="360" w:lineRule="auto"/>
        <w:ind w:firstLine="708"/>
        <w:jc w:val="both"/>
        <w:rPr>
          <w:rFonts w:ascii="Arial" w:hAnsi="Arial" w:cs="Arial"/>
          <w:sz w:val="24"/>
        </w:rPr>
      </w:pPr>
      <w:r>
        <w:rPr>
          <w:rFonts w:ascii="Arial" w:hAnsi="Arial" w:cs="Arial"/>
          <w:sz w:val="24"/>
        </w:rPr>
        <w:t xml:space="preserve">Contudo, em razão da complexidade científica e técnica de alguns casos, o ônus da prova pode ser invertido pelo juiz em prol da vítima, o consumidor. </w:t>
      </w:r>
    </w:p>
    <w:p w14:paraId="36E75EF2" w14:textId="77777777" w:rsidR="00706B25" w:rsidRDefault="00706B25" w:rsidP="00706B25">
      <w:pPr>
        <w:spacing w:after="0" w:line="360" w:lineRule="auto"/>
        <w:ind w:firstLine="708"/>
        <w:jc w:val="both"/>
        <w:rPr>
          <w:rFonts w:ascii="Arial" w:hAnsi="Arial" w:cs="Arial"/>
          <w:sz w:val="24"/>
        </w:rPr>
      </w:pPr>
      <w:r>
        <w:rPr>
          <w:rFonts w:ascii="Arial" w:hAnsi="Arial" w:cs="Arial"/>
          <w:sz w:val="24"/>
        </w:rPr>
        <w:t xml:space="preserve">O Art. 6º, VIII do Código de Defesa do Consumidor dispõe que: </w:t>
      </w:r>
    </w:p>
    <w:p w14:paraId="65323A4F" w14:textId="77777777" w:rsidR="00706B25" w:rsidRDefault="00706B25" w:rsidP="002861B3">
      <w:pPr>
        <w:spacing w:after="0" w:line="360" w:lineRule="auto"/>
        <w:rPr>
          <w:rFonts w:ascii="Arial" w:hAnsi="Arial" w:cs="Arial"/>
          <w:sz w:val="24"/>
        </w:rPr>
      </w:pPr>
    </w:p>
    <w:p w14:paraId="52F3E514" w14:textId="77777777" w:rsidR="00706B25" w:rsidRDefault="00706B25" w:rsidP="002861B3">
      <w:pPr>
        <w:spacing w:after="0" w:line="240" w:lineRule="auto"/>
        <w:ind w:left="2268"/>
        <w:jc w:val="both"/>
        <w:rPr>
          <w:rFonts w:ascii="Arial" w:hAnsi="Arial" w:cs="Arial"/>
          <w:color w:val="000000"/>
          <w:sz w:val="20"/>
          <w:szCs w:val="20"/>
        </w:rPr>
      </w:pPr>
      <w:bookmarkStart w:id="4" w:name="art6"/>
      <w:bookmarkEnd w:id="4"/>
      <w:r>
        <w:rPr>
          <w:rFonts w:ascii="Arial" w:hAnsi="Arial" w:cs="Arial"/>
          <w:color w:val="000000"/>
          <w:sz w:val="20"/>
          <w:szCs w:val="20"/>
        </w:rPr>
        <w:t>Art. 6º São direitos básicos do consumidor:</w:t>
      </w:r>
    </w:p>
    <w:p w14:paraId="1121A44D" w14:textId="71A81E2F" w:rsidR="00706B25" w:rsidRDefault="00706B25" w:rsidP="002861B3">
      <w:pPr>
        <w:spacing w:after="0" w:line="240" w:lineRule="auto"/>
        <w:ind w:left="2268"/>
        <w:jc w:val="both"/>
        <w:rPr>
          <w:rFonts w:ascii="Arial" w:hAnsi="Arial" w:cs="Arial"/>
          <w:b/>
          <w:sz w:val="24"/>
          <w:szCs w:val="24"/>
        </w:rPr>
      </w:pPr>
      <w:bookmarkStart w:id="5" w:name="art6viii"/>
      <w:bookmarkEnd w:id="5"/>
      <w:r>
        <w:rPr>
          <w:rFonts w:ascii="Arial" w:hAnsi="Arial" w:cs="Arial"/>
          <w:color w:val="000000"/>
          <w:sz w:val="20"/>
          <w:szCs w:val="20"/>
        </w:rPr>
        <w:t>VIII - a facilitação da defesa de seus direitos, inclusive com a inversão do ônus da prova, a seu favor, no processo civil, quando, a critério do juiz, for verossímil a alegação ou quando for ele hipossuficiente, segundo as regras ordinárias de experiências.</w:t>
      </w:r>
    </w:p>
    <w:p w14:paraId="0CB5D1CB" w14:textId="77777777" w:rsidR="00E60CFE" w:rsidRDefault="00E60CFE" w:rsidP="002861B3">
      <w:pPr>
        <w:spacing w:after="0" w:line="360" w:lineRule="auto"/>
        <w:ind w:left="2268"/>
        <w:jc w:val="both"/>
        <w:rPr>
          <w:rFonts w:ascii="Arial" w:hAnsi="Arial" w:cs="Arial"/>
          <w:sz w:val="24"/>
        </w:rPr>
      </w:pPr>
    </w:p>
    <w:p w14:paraId="7309970B" w14:textId="77777777" w:rsidR="001758A0" w:rsidRDefault="00E60CFE" w:rsidP="001758A0">
      <w:pPr>
        <w:spacing w:after="0" w:line="360" w:lineRule="auto"/>
        <w:ind w:firstLine="708"/>
        <w:rPr>
          <w:rFonts w:ascii="Arial" w:hAnsi="Arial" w:cs="Arial"/>
          <w:sz w:val="24"/>
        </w:rPr>
      </w:pPr>
      <w:r>
        <w:rPr>
          <w:rFonts w:ascii="Arial" w:hAnsi="Arial" w:cs="Arial"/>
          <w:sz w:val="24"/>
        </w:rPr>
        <w:t xml:space="preserve">Sérgio Cavalieri Filho (2004, p. 377) fundamenta a referida hipossuficiência. Segundo ele, o juiz poderá inverter o ônus da prova em favor da vítima justamente </w:t>
      </w:r>
      <w:r>
        <w:rPr>
          <w:rFonts w:ascii="Arial" w:hAnsi="Arial" w:cs="Arial"/>
          <w:sz w:val="24"/>
        </w:rPr>
        <w:lastRenderedPageBreak/>
        <w:t>por não se tratar apenas de hipossuficiência econômica, mas também técnica, e a mesma não ter as referidas condições para produzir prova</w:t>
      </w:r>
    </w:p>
    <w:p w14:paraId="32272D3B" w14:textId="740B5D5C" w:rsidR="001758A0" w:rsidRDefault="001758A0" w:rsidP="001758A0">
      <w:pPr>
        <w:spacing w:after="0" w:line="360" w:lineRule="auto"/>
        <w:ind w:firstLine="708"/>
        <w:jc w:val="both"/>
        <w:rPr>
          <w:rFonts w:ascii="Arial" w:hAnsi="Arial" w:cs="Arial"/>
          <w:sz w:val="24"/>
        </w:rPr>
      </w:pPr>
      <w:r>
        <w:rPr>
          <w:rFonts w:ascii="Arial" w:hAnsi="Arial" w:cs="Arial"/>
          <w:sz w:val="24"/>
        </w:rPr>
        <w:t>Segundo entendimento do STJ, nas obrigações de resultado, tal qual nos casos de cirurgia plástica embelezadora, caberá ao médico a apresentação de provas dos fatos excludentes de responsabilidade. O médico cirurgião plástico deverá provar através de perícia e laudos técnicos que o dano causado ocorreu devido a fatores alheios a atividade desempenhada.</w:t>
      </w:r>
    </w:p>
    <w:p w14:paraId="23FF0F98" w14:textId="77777777" w:rsidR="001758A0" w:rsidRDefault="001758A0" w:rsidP="001758A0">
      <w:pPr>
        <w:spacing w:after="0" w:line="360" w:lineRule="auto"/>
        <w:jc w:val="both"/>
      </w:pPr>
    </w:p>
    <w:p w14:paraId="0B0607EC" w14:textId="77777777" w:rsidR="001758A0" w:rsidRPr="00470825" w:rsidRDefault="001758A0" w:rsidP="001758A0">
      <w:pPr>
        <w:spacing w:after="0" w:line="240" w:lineRule="auto"/>
        <w:ind w:left="2268"/>
        <w:jc w:val="both"/>
        <w:rPr>
          <w:rFonts w:ascii="Arial" w:eastAsia="Times New Roman" w:hAnsi="Arial" w:cs="Arial"/>
          <w:spacing w:val="2"/>
          <w:sz w:val="20"/>
          <w:szCs w:val="20"/>
          <w:lang w:eastAsia="pt-BR"/>
        </w:rPr>
      </w:pPr>
      <w:r w:rsidRPr="00470825">
        <w:rPr>
          <w:rFonts w:ascii="Arial" w:eastAsia="Times New Roman" w:hAnsi="Arial" w:cs="Arial"/>
          <w:spacing w:val="2"/>
          <w:sz w:val="20"/>
          <w:szCs w:val="20"/>
          <w:lang w:eastAsia="pt-BR"/>
        </w:rPr>
        <w:t>DIREITO CIVIL. RESPONSABILIDADE CIVIL DO MÉDICO. CIRURGIA PLÁSTICA.OBRIGAÇÃO DE RESULTADO. SUPERVENIÊNCIA DE PROCESSO ALÉRGICO. CASOFORTUITO. ROMPIMENTO DO NEXO DE CAUSALIDADE. 1. O requisito do prequestionamento é indispensável, por isso</w:t>
      </w:r>
      <w:r>
        <w:rPr>
          <w:rFonts w:ascii="Arial" w:eastAsia="Times New Roman" w:hAnsi="Arial" w:cs="Arial"/>
          <w:spacing w:val="2"/>
          <w:sz w:val="20"/>
          <w:szCs w:val="20"/>
          <w:lang w:eastAsia="pt-BR"/>
        </w:rPr>
        <w:t xml:space="preserve"> </w:t>
      </w:r>
      <w:r w:rsidRPr="00470825">
        <w:rPr>
          <w:rFonts w:ascii="Arial" w:eastAsia="Times New Roman" w:hAnsi="Arial" w:cs="Arial"/>
          <w:spacing w:val="2"/>
          <w:sz w:val="20"/>
          <w:szCs w:val="20"/>
          <w:lang w:eastAsia="pt-BR"/>
        </w:rPr>
        <w:t>inviável a apreciação, em sede de recurso especial, de matéria sobrea qual não se pronunciou o Tribunal de origem, incidindo, por</w:t>
      </w:r>
      <w:r>
        <w:rPr>
          <w:rFonts w:ascii="Arial" w:eastAsia="Times New Roman" w:hAnsi="Arial" w:cs="Arial"/>
          <w:spacing w:val="2"/>
          <w:sz w:val="20"/>
          <w:szCs w:val="20"/>
          <w:lang w:eastAsia="pt-BR"/>
        </w:rPr>
        <w:t xml:space="preserve"> </w:t>
      </w:r>
      <w:r w:rsidRPr="00470825">
        <w:rPr>
          <w:rFonts w:ascii="Arial" w:eastAsia="Times New Roman" w:hAnsi="Arial" w:cs="Arial"/>
          <w:spacing w:val="2"/>
          <w:sz w:val="20"/>
          <w:szCs w:val="20"/>
          <w:lang w:eastAsia="pt-BR"/>
        </w:rPr>
        <w:t>analogia, o óbice das Súmulas 282 e 356 do STF. 2. Em procedimento cirúrgico para fins estéticos, conquanto a</w:t>
      </w:r>
      <w:r>
        <w:rPr>
          <w:rFonts w:ascii="Arial" w:eastAsia="Times New Roman" w:hAnsi="Arial" w:cs="Arial"/>
          <w:spacing w:val="2"/>
          <w:sz w:val="20"/>
          <w:szCs w:val="20"/>
          <w:lang w:eastAsia="pt-BR"/>
        </w:rPr>
        <w:t xml:space="preserve"> </w:t>
      </w:r>
      <w:r w:rsidRPr="00470825">
        <w:rPr>
          <w:rFonts w:ascii="Arial" w:eastAsia="Times New Roman" w:hAnsi="Arial" w:cs="Arial"/>
          <w:spacing w:val="2"/>
          <w:sz w:val="20"/>
          <w:szCs w:val="20"/>
          <w:lang w:eastAsia="pt-BR"/>
        </w:rPr>
        <w:t>obrigação seja de resultado, não se vislumbra responsabilidade</w:t>
      </w:r>
      <w:r>
        <w:rPr>
          <w:rFonts w:ascii="Arial" w:eastAsia="Times New Roman" w:hAnsi="Arial" w:cs="Arial"/>
          <w:spacing w:val="2"/>
          <w:sz w:val="20"/>
          <w:szCs w:val="20"/>
          <w:lang w:eastAsia="pt-BR"/>
        </w:rPr>
        <w:t xml:space="preserve"> </w:t>
      </w:r>
      <w:r w:rsidRPr="00470825">
        <w:rPr>
          <w:rFonts w:ascii="Arial" w:eastAsia="Times New Roman" w:hAnsi="Arial" w:cs="Arial"/>
          <w:spacing w:val="2"/>
          <w:sz w:val="20"/>
          <w:szCs w:val="20"/>
          <w:lang w:eastAsia="pt-BR"/>
        </w:rPr>
        <w:t>objetiva pelo insucesso da cirurgia, mas mera presunção de culpa</w:t>
      </w:r>
      <w:r>
        <w:rPr>
          <w:rFonts w:ascii="Arial" w:eastAsia="Times New Roman" w:hAnsi="Arial" w:cs="Arial"/>
          <w:spacing w:val="2"/>
          <w:sz w:val="20"/>
          <w:szCs w:val="20"/>
          <w:lang w:eastAsia="pt-BR"/>
        </w:rPr>
        <w:t xml:space="preserve"> </w:t>
      </w:r>
      <w:r w:rsidRPr="00470825">
        <w:rPr>
          <w:rFonts w:ascii="Arial" w:eastAsia="Times New Roman" w:hAnsi="Arial" w:cs="Arial"/>
          <w:spacing w:val="2"/>
          <w:sz w:val="20"/>
          <w:szCs w:val="20"/>
          <w:lang w:eastAsia="pt-BR"/>
        </w:rPr>
        <w:t>médica, o que importa a inversão do ônus da prova, cabendo ao</w:t>
      </w:r>
      <w:r>
        <w:rPr>
          <w:rFonts w:ascii="Arial" w:eastAsia="Times New Roman" w:hAnsi="Arial" w:cs="Arial"/>
          <w:spacing w:val="2"/>
          <w:sz w:val="20"/>
          <w:szCs w:val="20"/>
          <w:lang w:eastAsia="pt-BR"/>
        </w:rPr>
        <w:t xml:space="preserve"> </w:t>
      </w:r>
      <w:r w:rsidRPr="00470825">
        <w:rPr>
          <w:rFonts w:ascii="Arial" w:eastAsia="Times New Roman" w:hAnsi="Arial" w:cs="Arial"/>
          <w:spacing w:val="2"/>
          <w:sz w:val="20"/>
          <w:szCs w:val="20"/>
          <w:lang w:eastAsia="pt-BR"/>
        </w:rPr>
        <w:t>profissional elidi-la de modo a exonerar-se da responsabilidade</w:t>
      </w:r>
      <w:r>
        <w:rPr>
          <w:rFonts w:ascii="Arial" w:eastAsia="Times New Roman" w:hAnsi="Arial" w:cs="Arial"/>
          <w:spacing w:val="2"/>
          <w:sz w:val="20"/>
          <w:szCs w:val="20"/>
          <w:lang w:eastAsia="pt-BR"/>
        </w:rPr>
        <w:t xml:space="preserve"> </w:t>
      </w:r>
      <w:r w:rsidRPr="00470825">
        <w:rPr>
          <w:rFonts w:ascii="Arial" w:eastAsia="Times New Roman" w:hAnsi="Arial" w:cs="Arial"/>
          <w:spacing w:val="2"/>
          <w:sz w:val="20"/>
          <w:szCs w:val="20"/>
          <w:lang w:eastAsia="pt-BR"/>
        </w:rPr>
        <w:t>contratual pelos danos causados ao paciente, em razão do ato</w:t>
      </w:r>
      <w:r>
        <w:rPr>
          <w:rFonts w:ascii="Arial" w:eastAsia="Times New Roman" w:hAnsi="Arial" w:cs="Arial"/>
          <w:spacing w:val="2"/>
          <w:sz w:val="20"/>
          <w:szCs w:val="20"/>
          <w:lang w:eastAsia="pt-BR"/>
        </w:rPr>
        <w:t xml:space="preserve"> </w:t>
      </w:r>
      <w:r w:rsidRPr="00470825">
        <w:rPr>
          <w:rFonts w:ascii="Arial" w:eastAsia="Times New Roman" w:hAnsi="Arial" w:cs="Arial"/>
          <w:spacing w:val="2"/>
          <w:sz w:val="20"/>
          <w:szCs w:val="20"/>
          <w:lang w:eastAsia="pt-BR"/>
        </w:rPr>
        <w:t>cirúrgico. 3. No caso, o Tribunal a quo concluiu que não houve advertência a</w:t>
      </w:r>
      <w:r>
        <w:rPr>
          <w:rFonts w:ascii="Arial" w:eastAsia="Times New Roman" w:hAnsi="Arial" w:cs="Arial"/>
          <w:spacing w:val="2"/>
          <w:sz w:val="20"/>
          <w:szCs w:val="20"/>
          <w:lang w:eastAsia="pt-BR"/>
        </w:rPr>
        <w:t xml:space="preserve"> </w:t>
      </w:r>
      <w:r w:rsidRPr="00470825">
        <w:rPr>
          <w:rFonts w:ascii="Arial" w:eastAsia="Times New Roman" w:hAnsi="Arial" w:cs="Arial"/>
          <w:spacing w:val="2"/>
          <w:sz w:val="20"/>
          <w:szCs w:val="20"/>
          <w:lang w:eastAsia="pt-BR"/>
        </w:rPr>
        <w:t xml:space="preserve">paciente quanto aos riscos da cirurgia, </w:t>
      </w:r>
      <w:proofErr w:type="gramStart"/>
      <w:r w:rsidRPr="00470825">
        <w:rPr>
          <w:rFonts w:ascii="Arial" w:eastAsia="Times New Roman" w:hAnsi="Arial" w:cs="Arial"/>
          <w:spacing w:val="2"/>
          <w:sz w:val="20"/>
          <w:szCs w:val="20"/>
          <w:lang w:eastAsia="pt-BR"/>
        </w:rPr>
        <w:t>e também</w:t>
      </w:r>
      <w:proofErr w:type="gramEnd"/>
      <w:r w:rsidRPr="00470825">
        <w:rPr>
          <w:rFonts w:ascii="Arial" w:eastAsia="Times New Roman" w:hAnsi="Arial" w:cs="Arial"/>
          <w:spacing w:val="2"/>
          <w:sz w:val="20"/>
          <w:szCs w:val="20"/>
          <w:lang w:eastAsia="pt-BR"/>
        </w:rPr>
        <w:t xml:space="preserve"> que o médico não</w:t>
      </w:r>
      <w:r>
        <w:rPr>
          <w:rFonts w:ascii="Arial" w:eastAsia="Times New Roman" w:hAnsi="Arial" w:cs="Arial"/>
          <w:spacing w:val="2"/>
          <w:sz w:val="20"/>
          <w:szCs w:val="20"/>
          <w:lang w:eastAsia="pt-BR"/>
        </w:rPr>
        <w:t xml:space="preserve"> </w:t>
      </w:r>
      <w:r w:rsidRPr="00470825">
        <w:rPr>
          <w:rFonts w:ascii="Arial" w:eastAsia="Times New Roman" w:hAnsi="Arial" w:cs="Arial"/>
          <w:spacing w:val="2"/>
          <w:sz w:val="20"/>
          <w:szCs w:val="20"/>
          <w:lang w:eastAsia="pt-BR"/>
        </w:rPr>
        <w:t>provou a ocorrência de caso fortuito, tudo a ensejar a aplicação da</w:t>
      </w:r>
      <w:r>
        <w:rPr>
          <w:rFonts w:ascii="Arial" w:eastAsia="Times New Roman" w:hAnsi="Arial" w:cs="Arial"/>
          <w:spacing w:val="2"/>
          <w:sz w:val="20"/>
          <w:szCs w:val="20"/>
          <w:lang w:eastAsia="pt-BR"/>
        </w:rPr>
        <w:t xml:space="preserve"> </w:t>
      </w:r>
      <w:r w:rsidRPr="00470825">
        <w:rPr>
          <w:rFonts w:ascii="Arial" w:eastAsia="Times New Roman" w:hAnsi="Arial" w:cs="Arial"/>
          <w:spacing w:val="2"/>
          <w:sz w:val="20"/>
          <w:szCs w:val="20"/>
          <w:lang w:eastAsia="pt-BR"/>
        </w:rPr>
        <w:t>súmula 7/STJ, porque inviável a análise dos fatos e provas</w:t>
      </w:r>
      <w:r>
        <w:rPr>
          <w:rFonts w:ascii="Arial" w:eastAsia="Times New Roman" w:hAnsi="Arial" w:cs="Arial"/>
          <w:spacing w:val="2"/>
          <w:sz w:val="20"/>
          <w:szCs w:val="20"/>
          <w:lang w:eastAsia="pt-BR"/>
        </w:rPr>
        <w:t xml:space="preserve"> </w:t>
      </w:r>
      <w:r w:rsidRPr="00470825">
        <w:rPr>
          <w:rFonts w:ascii="Arial" w:eastAsia="Times New Roman" w:hAnsi="Arial" w:cs="Arial"/>
          <w:spacing w:val="2"/>
          <w:sz w:val="20"/>
          <w:szCs w:val="20"/>
          <w:lang w:eastAsia="pt-BR"/>
        </w:rPr>
        <w:t xml:space="preserve">produzidas no âmbito do recurso especial. 4. Recurso especial não conhecido. (STJ - </w:t>
      </w:r>
      <w:proofErr w:type="spellStart"/>
      <w:r w:rsidRPr="00470825">
        <w:rPr>
          <w:rFonts w:ascii="Arial" w:eastAsia="Times New Roman" w:hAnsi="Arial" w:cs="Arial"/>
          <w:spacing w:val="2"/>
          <w:sz w:val="20"/>
          <w:szCs w:val="20"/>
          <w:lang w:eastAsia="pt-BR"/>
        </w:rPr>
        <w:t>REsp</w:t>
      </w:r>
      <w:proofErr w:type="spellEnd"/>
      <w:r w:rsidRPr="00470825">
        <w:rPr>
          <w:rFonts w:ascii="Arial" w:eastAsia="Times New Roman" w:hAnsi="Arial" w:cs="Arial"/>
          <w:spacing w:val="2"/>
          <w:sz w:val="20"/>
          <w:szCs w:val="20"/>
          <w:lang w:eastAsia="pt-BR"/>
        </w:rPr>
        <w:t xml:space="preserve">: 985888 SP 2007/0088776-1, Relator: Ministro LUIS FELIPE SALOMÃO, Data de Julgamento: 16/02/2012, T4 - QUARTA TURMA, Data de Publicação: </w:t>
      </w:r>
      <w:proofErr w:type="spellStart"/>
      <w:r w:rsidRPr="00470825">
        <w:rPr>
          <w:rFonts w:ascii="Arial" w:eastAsia="Times New Roman" w:hAnsi="Arial" w:cs="Arial"/>
          <w:spacing w:val="2"/>
          <w:sz w:val="20"/>
          <w:szCs w:val="20"/>
          <w:lang w:eastAsia="pt-BR"/>
        </w:rPr>
        <w:t>DJe</w:t>
      </w:r>
      <w:proofErr w:type="spellEnd"/>
      <w:r w:rsidRPr="00470825">
        <w:rPr>
          <w:rFonts w:ascii="Arial" w:eastAsia="Times New Roman" w:hAnsi="Arial" w:cs="Arial"/>
          <w:spacing w:val="2"/>
          <w:sz w:val="20"/>
          <w:szCs w:val="20"/>
          <w:lang w:eastAsia="pt-BR"/>
        </w:rPr>
        <w:t xml:space="preserve"> 13/03/2012)</w:t>
      </w:r>
    </w:p>
    <w:p w14:paraId="2AEDE035" w14:textId="02BF27BA" w:rsidR="001758A0" w:rsidRDefault="001758A0" w:rsidP="001758A0">
      <w:pPr>
        <w:spacing w:after="0" w:line="360" w:lineRule="auto"/>
        <w:rPr>
          <w:rFonts w:ascii="Arial" w:hAnsi="Arial" w:cs="Arial"/>
          <w:sz w:val="24"/>
        </w:rPr>
      </w:pPr>
    </w:p>
    <w:p w14:paraId="2CBBEC69" w14:textId="1B72ADFC" w:rsidR="001758A0" w:rsidRPr="001758A0" w:rsidRDefault="001758A0" w:rsidP="001758A0">
      <w:pPr>
        <w:pStyle w:val="NormalWeb"/>
        <w:spacing w:before="0" w:beforeAutospacing="0" w:after="0" w:afterAutospacing="0" w:line="360" w:lineRule="auto"/>
        <w:ind w:firstLine="708"/>
        <w:jc w:val="both"/>
        <w:rPr>
          <w:rFonts w:ascii="Arial" w:hAnsi="Arial" w:cs="Arial"/>
          <w:color w:val="1A1A1A"/>
        </w:rPr>
      </w:pPr>
      <w:r w:rsidRPr="001758A0">
        <w:rPr>
          <w:rFonts w:ascii="Arial" w:hAnsi="Arial" w:cs="Arial"/>
          <w:color w:val="1A1A1A"/>
        </w:rPr>
        <w:t>Outro exemplo de decisão quanto a inversão do ôn</w:t>
      </w:r>
      <w:r>
        <w:rPr>
          <w:rFonts w:ascii="Arial" w:hAnsi="Arial" w:cs="Arial"/>
          <w:color w:val="1A1A1A"/>
        </w:rPr>
        <w:t>u</w:t>
      </w:r>
      <w:r w:rsidRPr="001758A0">
        <w:rPr>
          <w:rFonts w:ascii="Arial" w:hAnsi="Arial" w:cs="Arial"/>
          <w:color w:val="1A1A1A"/>
        </w:rPr>
        <w:t xml:space="preserve">s da prova é a </w:t>
      </w:r>
      <w:proofErr w:type="spellStart"/>
      <w:r w:rsidRPr="001758A0">
        <w:rPr>
          <w:rFonts w:ascii="Arial" w:hAnsi="Arial" w:cs="Arial"/>
          <w:color w:val="1A1A1A"/>
        </w:rPr>
        <w:t>REsp</w:t>
      </w:r>
      <w:proofErr w:type="spellEnd"/>
      <w:r w:rsidRPr="001758A0">
        <w:rPr>
          <w:rFonts w:ascii="Arial" w:hAnsi="Arial" w:cs="Arial"/>
          <w:color w:val="1A1A1A"/>
        </w:rPr>
        <w:t xml:space="preserve"> 236.708, onde o tribunal decidiu que “Não se priva, assim, o médico da possibilidade de demonstrar, pelos meios de prova admissíveis, que o evento danoso tenha decorrido, por exemplo, de motivo de força maior, caso fortuito ou mesmo de culpa exclusiva da ‘vítima’ (paciente)”.</w:t>
      </w:r>
    </w:p>
    <w:p w14:paraId="2FAABF44" w14:textId="77777777" w:rsidR="003C58C4" w:rsidRPr="00CD26A2" w:rsidRDefault="003C58C4" w:rsidP="003C58C4">
      <w:pPr>
        <w:spacing w:after="0" w:line="360" w:lineRule="auto"/>
        <w:rPr>
          <w:rFonts w:ascii="Arial" w:hAnsi="Arial" w:cs="Arial"/>
          <w:b/>
          <w:bCs/>
          <w:sz w:val="24"/>
          <w:szCs w:val="24"/>
        </w:rPr>
      </w:pPr>
    </w:p>
    <w:p w14:paraId="08D4ED1F" w14:textId="65E59C66" w:rsidR="00CB601F" w:rsidRDefault="00CB601F" w:rsidP="00474107">
      <w:pPr>
        <w:spacing w:line="360" w:lineRule="auto"/>
        <w:jc w:val="both"/>
        <w:rPr>
          <w:rFonts w:ascii="Arial" w:hAnsi="Arial" w:cs="Arial"/>
          <w:b/>
          <w:sz w:val="24"/>
          <w:szCs w:val="24"/>
        </w:rPr>
      </w:pPr>
      <w:r>
        <w:rPr>
          <w:rFonts w:ascii="Arial" w:hAnsi="Arial" w:cs="Arial"/>
          <w:b/>
          <w:sz w:val="24"/>
          <w:szCs w:val="24"/>
        </w:rPr>
        <w:t>4. CONSIDERAÇÕES FINAIS</w:t>
      </w:r>
    </w:p>
    <w:p w14:paraId="577CD320" w14:textId="77777777" w:rsidR="00474107" w:rsidRDefault="00474107" w:rsidP="00474107">
      <w:pPr>
        <w:spacing w:after="0" w:line="360" w:lineRule="auto"/>
        <w:ind w:firstLine="708"/>
        <w:jc w:val="both"/>
        <w:rPr>
          <w:rFonts w:ascii="Arial" w:hAnsi="Arial" w:cs="Arial"/>
          <w:sz w:val="24"/>
          <w:szCs w:val="24"/>
        </w:rPr>
      </w:pPr>
    </w:p>
    <w:p w14:paraId="12775555" w14:textId="77777777" w:rsidR="00474107" w:rsidRDefault="00474107" w:rsidP="00474107">
      <w:pPr>
        <w:spacing w:after="0" w:line="360" w:lineRule="auto"/>
        <w:ind w:firstLine="708"/>
        <w:jc w:val="both"/>
        <w:rPr>
          <w:rFonts w:ascii="Arial" w:hAnsi="Arial" w:cs="Arial"/>
          <w:sz w:val="24"/>
          <w:szCs w:val="24"/>
        </w:rPr>
      </w:pPr>
      <w:r w:rsidRPr="00242A1E">
        <w:rPr>
          <w:rFonts w:ascii="Arial" w:hAnsi="Arial" w:cs="Arial"/>
          <w:sz w:val="24"/>
          <w:szCs w:val="24"/>
        </w:rPr>
        <w:t>No presente trabalho, analisamos a responsabilidade civil e todas as suas características, para que depois pudesse ser analisada a responsabilidade civil do médico em geral, e por fim, o real objeto de estudo, que é a responsabilidade civil do médico cirurgião plástico.</w:t>
      </w:r>
    </w:p>
    <w:p w14:paraId="545E3E08" w14:textId="2A820B50" w:rsidR="00474107" w:rsidRDefault="00474107" w:rsidP="00474107">
      <w:pPr>
        <w:spacing w:after="0" w:line="360" w:lineRule="auto"/>
        <w:ind w:firstLine="708"/>
        <w:jc w:val="both"/>
        <w:rPr>
          <w:rFonts w:ascii="Arial" w:hAnsi="Arial" w:cs="Arial"/>
          <w:sz w:val="24"/>
          <w:szCs w:val="24"/>
        </w:rPr>
      </w:pPr>
      <w:r>
        <w:rPr>
          <w:rFonts w:ascii="Arial" w:hAnsi="Arial" w:cs="Arial"/>
          <w:sz w:val="24"/>
          <w:szCs w:val="24"/>
        </w:rPr>
        <w:t xml:space="preserve">A </w:t>
      </w:r>
      <w:r w:rsidRPr="00242A1E">
        <w:rPr>
          <w:rFonts w:ascii="Arial" w:hAnsi="Arial" w:cs="Arial"/>
          <w:sz w:val="24"/>
          <w:szCs w:val="24"/>
        </w:rPr>
        <w:t xml:space="preserve">medicina é uma profissão que está em constante evolução, onde é necessário todo o empenho do médico para garantir resultado de sucessos em seus </w:t>
      </w:r>
      <w:r w:rsidRPr="00242A1E">
        <w:rPr>
          <w:rFonts w:ascii="Arial" w:hAnsi="Arial" w:cs="Arial"/>
          <w:sz w:val="24"/>
          <w:szCs w:val="24"/>
        </w:rPr>
        <w:lastRenderedPageBreak/>
        <w:t>procedimentos. Para exercer suas atividades com cuidado e cautela, o médico deve não pode considerar uma relação com o paciente apenas pelo âmbito comercial, dessa forma, o profissional deve aplicar todo o seu conhecimento científico e técnico, prezando sempre pela vida do seu paciente. Por outro lado, o paciente também possui seus deveres, que é o de seguir as orientações médicas, prescritas antes e após o procedimento.</w:t>
      </w:r>
    </w:p>
    <w:p w14:paraId="3D7D3A4B" w14:textId="40172E76" w:rsidR="00474107" w:rsidRPr="00242A1E" w:rsidRDefault="00474107" w:rsidP="00474107">
      <w:pPr>
        <w:spacing w:after="0" w:line="360" w:lineRule="auto"/>
        <w:ind w:firstLine="708"/>
        <w:jc w:val="both"/>
        <w:rPr>
          <w:rFonts w:ascii="Arial" w:hAnsi="Arial" w:cs="Arial"/>
          <w:sz w:val="24"/>
          <w:szCs w:val="24"/>
        </w:rPr>
      </w:pPr>
      <w:r w:rsidRPr="00242A1E">
        <w:rPr>
          <w:rFonts w:ascii="Arial" w:hAnsi="Arial" w:cs="Arial"/>
          <w:sz w:val="24"/>
          <w:szCs w:val="24"/>
        </w:rPr>
        <w:t xml:space="preserve">Após a realização do estudo, podemos concluir que a responsabilidade civil do médico cirurgião plástico em caso de cirurgias plásticas reparadoras é a mesma do médico em geral: considerada obrigação de meio. Portanto, o médico não se obriga a atingir o resultado esperado por seu paciente, ele deve fazer de tudo para melhorar a aparência do paciente, minimizando os defeitos e agindo com cautela e prudência. O mesmo não ocorre em caso de cirurgias plásticas embelezadoras, pois, nesses tipos de procedimento, a responsabilidade do médico cirurgião plástico é de resultado, onde o profissional está obrigado a alcançar o resultado pretendido pelo paciente. </w:t>
      </w:r>
    </w:p>
    <w:p w14:paraId="34ADE526" w14:textId="59F8C125" w:rsidR="00474107" w:rsidRPr="00474107" w:rsidRDefault="00474107" w:rsidP="00474107">
      <w:pPr>
        <w:spacing w:after="0" w:line="360" w:lineRule="auto"/>
        <w:ind w:firstLine="708"/>
        <w:jc w:val="both"/>
        <w:rPr>
          <w:rFonts w:ascii="Arial" w:hAnsi="Arial" w:cs="Arial"/>
        </w:rPr>
      </w:pPr>
      <w:r w:rsidRPr="00242A1E">
        <w:rPr>
          <w:rFonts w:ascii="Arial" w:hAnsi="Arial" w:cs="Arial"/>
          <w:sz w:val="24"/>
          <w:szCs w:val="24"/>
        </w:rPr>
        <w:t xml:space="preserve">Com relação ao ônus da prova, em caso de cirurgia plástica reparadora, caberá a vítima a produção das provas que responsabilizarão o médico. Porém, em alguns casos, onde de maior complexidade cientifica e técnica, o juiz poderá inverter o ônus da prova, cabendo ao médico demostrar que aplicou todo o seu conhecimento científico e técnico na realização da cirurgia. Na cirurgia plástica embelezadora, a jurisprudência é pacífica ao afirmar que o ônus da prova caberá ao médico, ou seja, o profissional da medicina é quem deverá provar que o insucesso do resulto não foi advindo do seu desempenho durante o procedimento. </w:t>
      </w:r>
    </w:p>
    <w:p w14:paraId="6BACDB90" w14:textId="77777777" w:rsidR="00583F2B" w:rsidRDefault="00583F2B" w:rsidP="00583F2B">
      <w:pPr>
        <w:rPr>
          <w:rFonts w:ascii="Arial" w:hAnsi="Arial" w:cs="Arial"/>
          <w:b/>
          <w:sz w:val="24"/>
          <w:szCs w:val="24"/>
        </w:rPr>
      </w:pPr>
    </w:p>
    <w:p w14:paraId="04B28648" w14:textId="47964A4A" w:rsidR="00D223F6" w:rsidRDefault="00984026" w:rsidP="00583F2B">
      <w:pPr>
        <w:rPr>
          <w:rFonts w:ascii="Arial" w:hAnsi="Arial" w:cs="Arial"/>
          <w:b/>
          <w:sz w:val="24"/>
          <w:szCs w:val="24"/>
        </w:rPr>
      </w:pPr>
      <w:r w:rsidRPr="00984026">
        <w:rPr>
          <w:rFonts w:ascii="Arial" w:hAnsi="Arial" w:cs="Arial"/>
          <w:b/>
          <w:sz w:val="24"/>
          <w:szCs w:val="24"/>
        </w:rPr>
        <w:t>REFERÊNCIAS</w:t>
      </w:r>
    </w:p>
    <w:p w14:paraId="359B4DFF" w14:textId="7B6BBDA0" w:rsidR="00795198" w:rsidRDefault="00795198" w:rsidP="00795198">
      <w:pPr>
        <w:spacing w:line="360" w:lineRule="auto"/>
        <w:rPr>
          <w:rFonts w:ascii="Arial" w:hAnsi="Arial" w:cs="Arial"/>
          <w:b/>
          <w:sz w:val="24"/>
          <w:szCs w:val="24"/>
        </w:rPr>
      </w:pPr>
    </w:p>
    <w:p w14:paraId="400786EC" w14:textId="6EC6B148" w:rsidR="001637E9" w:rsidRDefault="001637E9" w:rsidP="001637E9">
      <w:pPr>
        <w:spacing w:after="0" w:line="360" w:lineRule="auto"/>
        <w:jc w:val="both"/>
        <w:textAlignment w:val="baseline"/>
        <w:rPr>
          <w:rStyle w:val="Forte"/>
          <w:rFonts w:ascii="Arial" w:hAnsi="Arial" w:cs="Arial"/>
          <w:b w:val="0"/>
          <w:sz w:val="24"/>
          <w:szCs w:val="24"/>
        </w:rPr>
      </w:pPr>
      <w:r w:rsidRPr="001637E9">
        <w:rPr>
          <w:rFonts w:ascii="Arial" w:eastAsia="Times New Roman" w:hAnsi="Arial" w:cs="Arial"/>
          <w:color w:val="000000"/>
          <w:sz w:val="24"/>
          <w:szCs w:val="24"/>
          <w:lang w:eastAsia="pt-BR"/>
        </w:rPr>
        <w:t xml:space="preserve">BRASIL. </w:t>
      </w:r>
      <w:r>
        <w:rPr>
          <w:rFonts w:ascii="Arial" w:eastAsia="Times New Roman" w:hAnsi="Arial" w:cs="Arial"/>
          <w:color w:val="000000"/>
          <w:sz w:val="24"/>
          <w:szCs w:val="24"/>
          <w:lang w:eastAsia="pt-BR"/>
        </w:rPr>
        <w:t>Código Civil</w:t>
      </w:r>
      <w:r w:rsidRPr="001637E9">
        <w:rPr>
          <w:rFonts w:ascii="Arial" w:eastAsia="Times New Roman" w:hAnsi="Arial" w:cs="Arial"/>
          <w:b/>
          <w:sz w:val="24"/>
          <w:szCs w:val="24"/>
          <w:lang w:eastAsia="pt-BR"/>
        </w:rPr>
        <w:t xml:space="preserve">. </w:t>
      </w:r>
      <w:r w:rsidRPr="001637E9">
        <w:rPr>
          <w:rStyle w:val="Forte"/>
          <w:rFonts w:ascii="Arial" w:hAnsi="Arial" w:cs="Arial"/>
          <w:b w:val="0"/>
          <w:sz w:val="24"/>
          <w:szCs w:val="24"/>
        </w:rPr>
        <w:t>L</w:t>
      </w:r>
      <w:r>
        <w:rPr>
          <w:rStyle w:val="Forte"/>
          <w:rFonts w:ascii="Arial" w:hAnsi="Arial" w:cs="Arial"/>
          <w:b w:val="0"/>
          <w:sz w:val="24"/>
          <w:szCs w:val="24"/>
        </w:rPr>
        <w:t>ei n</w:t>
      </w:r>
      <w:r w:rsidRPr="001637E9">
        <w:rPr>
          <w:rStyle w:val="Forte"/>
          <w:rFonts w:ascii="Arial" w:hAnsi="Arial" w:cs="Arial"/>
          <w:b w:val="0"/>
          <w:sz w:val="24"/>
          <w:szCs w:val="24"/>
          <w:vertAlign w:val="superscript"/>
        </w:rPr>
        <w:t>o</w:t>
      </w:r>
      <w:r w:rsidRPr="001637E9">
        <w:rPr>
          <w:rStyle w:val="Forte"/>
          <w:rFonts w:ascii="Arial" w:hAnsi="Arial" w:cs="Arial"/>
          <w:b w:val="0"/>
          <w:sz w:val="24"/>
          <w:szCs w:val="24"/>
        </w:rPr>
        <w:t xml:space="preserve"> 10.406, </w:t>
      </w:r>
      <w:r w:rsidR="00011CC9">
        <w:rPr>
          <w:rStyle w:val="Forte"/>
          <w:rFonts w:ascii="Arial" w:hAnsi="Arial" w:cs="Arial"/>
          <w:b w:val="0"/>
          <w:sz w:val="24"/>
          <w:szCs w:val="24"/>
        </w:rPr>
        <w:t>de</w:t>
      </w:r>
      <w:r w:rsidRPr="001637E9">
        <w:rPr>
          <w:rStyle w:val="Forte"/>
          <w:rFonts w:ascii="Arial" w:hAnsi="Arial" w:cs="Arial"/>
          <w:b w:val="0"/>
          <w:sz w:val="24"/>
          <w:szCs w:val="24"/>
        </w:rPr>
        <w:t xml:space="preserve"> 10 </w:t>
      </w:r>
      <w:r w:rsidR="00011CC9">
        <w:rPr>
          <w:rStyle w:val="Forte"/>
          <w:rFonts w:ascii="Arial" w:hAnsi="Arial" w:cs="Arial"/>
          <w:b w:val="0"/>
          <w:sz w:val="24"/>
          <w:szCs w:val="24"/>
        </w:rPr>
        <w:t>de janeiro de 2002.</w:t>
      </w:r>
    </w:p>
    <w:p w14:paraId="578C13D6" w14:textId="33E1DC2C" w:rsidR="00011CC9" w:rsidRDefault="00011CC9" w:rsidP="001637E9">
      <w:pPr>
        <w:spacing w:after="0" w:line="360" w:lineRule="auto"/>
        <w:jc w:val="both"/>
        <w:textAlignment w:val="baseline"/>
        <w:rPr>
          <w:rFonts w:ascii="Arial" w:eastAsia="Times New Roman" w:hAnsi="Arial" w:cs="Arial"/>
          <w:color w:val="000000"/>
          <w:sz w:val="24"/>
          <w:szCs w:val="24"/>
          <w:lang w:eastAsia="pt-BR"/>
        </w:rPr>
      </w:pPr>
    </w:p>
    <w:p w14:paraId="195FF62C" w14:textId="77777777" w:rsidR="00011CC9" w:rsidRDefault="00011CC9" w:rsidP="00011CC9">
      <w:pPr>
        <w:spacing w:after="0" w:line="360" w:lineRule="auto"/>
        <w:jc w:val="both"/>
        <w:textAlignment w:val="baseline"/>
        <w:rPr>
          <w:rFonts w:ascii="Arial" w:hAnsi="Arial" w:cs="Arial"/>
          <w:sz w:val="24"/>
          <w:szCs w:val="24"/>
        </w:rPr>
      </w:pPr>
      <w:r>
        <w:rPr>
          <w:rFonts w:ascii="Arial" w:eastAsia="Times New Roman" w:hAnsi="Arial" w:cs="Arial"/>
          <w:color w:val="000000"/>
          <w:sz w:val="24"/>
          <w:szCs w:val="24"/>
          <w:lang w:eastAsia="pt-BR"/>
        </w:rPr>
        <w:t xml:space="preserve">BRASIL. Código de Defesa do Consumidor. Lei </w:t>
      </w:r>
      <w:proofErr w:type="gramStart"/>
      <w:r>
        <w:rPr>
          <w:rFonts w:ascii="Arial" w:eastAsia="Times New Roman" w:hAnsi="Arial" w:cs="Arial"/>
          <w:color w:val="000000"/>
          <w:sz w:val="24"/>
          <w:szCs w:val="24"/>
          <w:lang w:eastAsia="pt-BR"/>
        </w:rPr>
        <w:t>n</w:t>
      </w:r>
      <w:r w:rsidRPr="001637E9">
        <w:rPr>
          <w:rStyle w:val="Forte"/>
          <w:rFonts w:ascii="Arial" w:hAnsi="Arial" w:cs="Arial"/>
          <w:b w:val="0"/>
          <w:sz w:val="24"/>
          <w:szCs w:val="24"/>
          <w:vertAlign w:val="superscript"/>
        </w:rPr>
        <w:t>o</w:t>
      </w:r>
      <w:r>
        <w:rPr>
          <w:rStyle w:val="Forte"/>
          <w:rFonts w:ascii="Arial" w:hAnsi="Arial" w:cs="Arial"/>
          <w:b w:val="0"/>
          <w:sz w:val="24"/>
          <w:szCs w:val="24"/>
          <w:vertAlign w:val="superscript"/>
        </w:rPr>
        <w:t xml:space="preserve"> </w:t>
      </w:r>
      <w:r>
        <w:rPr>
          <w:rFonts w:ascii="Arial" w:eastAsia="Times New Roman" w:hAnsi="Arial" w:cs="Arial"/>
          <w:color w:val="000000"/>
          <w:sz w:val="24"/>
          <w:szCs w:val="24"/>
          <w:lang w:eastAsia="pt-BR"/>
        </w:rPr>
        <w:t xml:space="preserve"> </w:t>
      </w:r>
      <w:r w:rsidRPr="00011CC9">
        <w:rPr>
          <w:rFonts w:ascii="Arial" w:hAnsi="Arial" w:cs="Arial"/>
          <w:sz w:val="24"/>
          <w:szCs w:val="24"/>
        </w:rPr>
        <w:t>8.078</w:t>
      </w:r>
      <w:proofErr w:type="gramEnd"/>
      <w:r w:rsidRPr="00011CC9">
        <w:rPr>
          <w:rFonts w:ascii="Arial" w:hAnsi="Arial" w:cs="Arial"/>
          <w:sz w:val="24"/>
          <w:szCs w:val="24"/>
        </w:rPr>
        <w:t>, de 11 de setembro de 1990.</w:t>
      </w:r>
    </w:p>
    <w:p w14:paraId="3732C4CB" w14:textId="24EC5404" w:rsidR="00011CC9" w:rsidRPr="00011CC9" w:rsidRDefault="00011CC9" w:rsidP="00011CC9">
      <w:pPr>
        <w:spacing w:after="0" w:line="360" w:lineRule="auto"/>
        <w:jc w:val="both"/>
        <w:textAlignment w:val="baseline"/>
        <w:rPr>
          <w:rFonts w:ascii="Arial" w:eastAsia="Times New Roman" w:hAnsi="Arial" w:cs="Arial"/>
          <w:color w:val="000000"/>
          <w:sz w:val="24"/>
          <w:szCs w:val="24"/>
          <w:lang w:eastAsia="pt-BR"/>
        </w:rPr>
      </w:pPr>
      <w:bookmarkStart w:id="6" w:name="_GoBack"/>
      <w:bookmarkEnd w:id="6"/>
      <w:r w:rsidRPr="00011CC9">
        <w:rPr>
          <w:rFonts w:ascii="Arial" w:hAnsi="Arial" w:cs="Arial"/>
          <w:sz w:val="24"/>
          <w:szCs w:val="24"/>
        </w:rPr>
        <w:t xml:space="preserve"> </w:t>
      </w:r>
    </w:p>
    <w:p w14:paraId="0F96F2B0" w14:textId="1FA0AD91" w:rsidR="00984026" w:rsidRDefault="005E5D0B" w:rsidP="00F23D15">
      <w:pPr>
        <w:spacing w:after="0" w:line="480" w:lineRule="auto"/>
        <w:jc w:val="both"/>
        <w:rPr>
          <w:rFonts w:ascii="Arial" w:hAnsi="Arial" w:cs="Arial"/>
          <w:color w:val="000000" w:themeColor="text1"/>
          <w:sz w:val="24"/>
          <w:szCs w:val="24"/>
        </w:rPr>
      </w:pPr>
      <w:r w:rsidRPr="005E5D0B">
        <w:rPr>
          <w:rFonts w:ascii="Arial" w:hAnsi="Arial" w:cs="Arial"/>
          <w:color w:val="000000" w:themeColor="text1"/>
          <w:sz w:val="24"/>
          <w:szCs w:val="24"/>
        </w:rPr>
        <w:t>CAVALIERI FILHO, Sérgio. Programa de Responsabilidade Civil. 5. ed. São Paulo: Malheiros, 2004.</w:t>
      </w:r>
    </w:p>
    <w:p w14:paraId="722F4AF8" w14:textId="77777777" w:rsidR="00795198" w:rsidRDefault="00795198" w:rsidP="00F23D15">
      <w:pPr>
        <w:spacing w:after="0" w:line="480" w:lineRule="auto"/>
        <w:jc w:val="both"/>
        <w:rPr>
          <w:rFonts w:ascii="Arial" w:hAnsi="Arial" w:cs="Arial"/>
          <w:color w:val="000000" w:themeColor="text1"/>
          <w:sz w:val="24"/>
          <w:szCs w:val="24"/>
        </w:rPr>
      </w:pPr>
    </w:p>
    <w:p w14:paraId="2CE90462" w14:textId="00544C0F" w:rsidR="00984026" w:rsidRDefault="00984026" w:rsidP="00F23D15">
      <w:pPr>
        <w:spacing w:after="0" w:line="48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CAVALIERI FILHO, Sérgio. </w:t>
      </w:r>
      <w:r>
        <w:rPr>
          <w:rFonts w:ascii="Arial" w:hAnsi="Arial" w:cs="Arial"/>
          <w:b/>
          <w:bCs/>
          <w:color w:val="000000" w:themeColor="text1"/>
          <w:sz w:val="24"/>
          <w:szCs w:val="24"/>
        </w:rPr>
        <w:t>Programa de</w:t>
      </w:r>
      <w:r w:rsidR="00E46C93">
        <w:rPr>
          <w:rFonts w:ascii="Arial" w:hAnsi="Arial" w:cs="Arial"/>
          <w:b/>
          <w:bCs/>
          <w:color w:val="000000" w:themeColor="text1"/>
          <w:sz w:val="24"/>
          <w:szCs w:val="24"/>
        </w:rPr>
        <w:t xml:space="preserve"> R</w:t>
      </w:r>
      <w:r>
        <w:rPr>
          <w:rFonts w:ascii="Arial" w:hAnsi="Arial" w:cs="Arial"/>
          <w:b/>
          <w:bCs/>
          <w:color w:val="000000" w:themeColor="text1"/>
          <w:sz w:val="24"/>
          <w:szCs w:val="24"/>
        </w:rPr>
        <w:t xml:space="preserve">esponsabilidade </w:t>
      </w:r>
      <w:r w:rsidR="00E46C93">
        <w:rPr>
          <w:rFonts w:ascii="Arial" w:hAnsi="Arial" w:cs="Arial"/>
          <w:b/>
          <w:bCs/>
          <w:color w:val="000000" w:themeColor="text1"/>
          <w:sz w:val="24"/>
          <w:szCs w:val="24"/>
        </w:rPr>
        <w:t>C</w:t>
      </w:r>
      <w:r>
        <w:rPr>
          <w:rFonts w:ascii="Arial" w:hAnsi="Arial" w:cs="Arial"/>
          <w:b/>
          <w:bCs/>
          <w:color w:val="000000" w:themeColor="text1"/>
          <w:sz w:val="24"/>
          <w:szCs w:val="24"/>
        </w:rPr>
        <w:t>ivil.</w:t>
      </w:r>
      <w:r>
        <w:rPr>
          <w:rFonts w:ascii="Arial" w:hAnsi="Arial" w:cs="Arial"/>
          <w:color w:val="000000" w:themeColor="text1"/>
          <w:sz w:val="24"/>
          <w:szCs w:val="24"/>
        </w:rPr>
        <w:t xml:space="preserve"> 9. ed. rev. e </w:t>
      </w:r>
      <w:proofErr w:type="spellStart"/>
      <w:r>
        <w:rPr>
          <w:rFonts w:ascii="Arial" w:hAnsi="Arial" w:cs="Arial"/>
          <w:color w:val="000000" w:themeColor="text1"/>
          <w:sz w:val="24"/>
          <w:szCs w:val="24"/>
        </w:rPr>
        <w:t>ampl</w:t>
      </w:r>
      <w:proofErr w:type="spellEnd"/>
      <w:r>
        <w:rPr>
          <w:rFonts w:ascii="Arial" w:hAnsi="Arial" w:cs="Arial"/>
          <w:color w:val="000000" w:themeColor="text1"/>
          <w:sz w:val="24"/>
          <w:szCs w:val="24"/>
        </w:rPr>
        <w:t>. São Paulo: Atlas, 2010.</w:t>
      </w:r>
    </w:p>
    <w:p w14:paraId="0259F128" w14:textId="77777777" w:rsidR="00984026" w:rsidRDefault="00984026" w:rsidP="00F23D15">
      <w:pPr>
        <w:spacing w:after="0" w:line="480" w:lineRule="auto"/>
        <w:jc w:val="both"/>
        <w:rPr>
          <w:rFonts w:ascii="Arial" w:hAnsi="Arial" w:cs="Arial"/>
          <w:color w:val="000000" w:themeColor="text1"/>
          <w:sz w:val="24"/>
          <w:szCs w:val="24"/>
        </w:rPr>
      </w:pPr>
    </w:p>
    <w:p w14:paraId="4F853EEE" w14:textId="13715698" w:rsidR="00984026" w:rsidRDefault="00984026" w:rsidP="00F23D15">
      <w:pPr>
        <w:spacing w:after="0" w:line="480" w:lineRule="auto"/>
        <w:jc w:val="both"/>
        <w:rPr>
          <w:rFonts w:ascii="Arial" w:hAnsi="Arial" w:cs="Arial"/>
          <w:color w:val="000000" w:themeColor="text1"/>
          <w:sz w:val="24"/>
          <w:szCs w:val="24"/>
        </w:rPr>
      </w:pPr>
      <w:r>
        <w:rPr>
          <w:rFonts w:ascii="Arial" w:hAnsi="Arial" w:cs="Arial"/>
          <w:color w:val="000000" w:themeColor="text1"/>
          <w:sz w:val="24"/>
          <w:szCs w:val="24"/>
        </w:rPr>
        <w:t xml:space="preserve">CAVALIERI FILHO, Sérgio. </w:t>
      </w:r>
      <w:r>
        <w:rPr>
          <w:rFonts w:ascii="Arial" w:hAnsi="Arial" w:cs="Arial"/>
          <w:b/>
          <w:bCs/>
          <w:color w:val="000000" w:themeColor="text1"/>
          <w:sz w:val="24"/>
          <w:szCs w:val="24"/>
        </w:rPr>
        <w:t xml:space="preserve">Programa de </w:t>
      </w:r>
      <w:r w:rsidR="00E46C93">
        <w:rPr>
          <w:rFonts w:ascii="Arial" w:hAnsi="Arial" w:cs="Arial"/>
          <w:b/>
          <w:bCs/>
          <w:color w:val="000000" w:themeColor="text1"/>
          <w:sz w:val="24"/>
          <w:szCs w:val="24"/>
        </w:rPr>
        <w:t>R</w:t>
      </w:r>
      <w:r>
        <w:rPr>
          <w:rFonts w:ascii="Arial" w:hAnsi="Arial" w:cs="Arial"/>
          <w:b/>
          <w:bCs/>
          <w:color w:val="000000" w:themeColor="text1"/>
          <w:sz w:val="24"/>
          <w:szCs w:val="24"/>
        </w:rPr>
        <w:t xml:space="preserve">esponsabilidade </w:t>
      </w:r>
      <w:r w:rsidR="00E46C93">
        <w:rPr>
          <w:rFonts w:ascii="Arial" w:hAnsi="Arial" w:cs="Arial"/>
          <w:b/>
          <w:bCs/>
          <w:color w:val="000000" w:themeColor="text1"/>
          <w:sz w:val="24"/>
          <w:szCs w:val="24"/>
        </w:rPr>
        <w:t>C</w:t>
      </w:r>
      <w:r>
        <w:rPr>
          <w:rFonts w:ascii="Arial" w:hAnsi="Arial" w:cs="Arial"/>
          <w:b/>
          <w:bCs/>
          <w:color w:val="000000" w:themeColor="text1"/>
          <w:sz w:val="24"/>
          <w:szCs w:val="24"/>
        </w:rPr>
        <w:t>ivil.</w:t>
      </w:r>
      <w:r>
        <w:rPr>
          <w:rFonts w:ascii="Arial" w:hAnsi="Arial" w:cs="Arial"/>
          <w:color w:val="000000" w:themeColor="text1"/>
          <w:sz w:val="24"/>
          <w:szCs w:val="24"/>
        </w:rPr>
        <w:t xml:space="preserve"> 12. ed. rev. e </w:t>
      </w:r>
      <w:proofErr w:type="spellStart"/>
      <w:r>
        <w:rPr>
          <w:rFonts w:ascii="Arial" w:hAnsi="Arial" w:cs="Arial"/>
          <w:color w:val="000000" w:themeColor="text1"/>
          <w:sz w:val="24"/>
          <w:szCs w:val="24"/>
        </w:rPr>
        <w:t>ampl</w:t>
      </w:r>
      <w:proofErr w:type="spellEnd"/>
      <w:r>
        <w:rPr>
          <w:rFonts w:ascii="Arial" w:hAnsi="Arial" w:cs="Arial"/>
          <w:color w:val="000000" w:themeColor="text1"/>
          <w:sz w:val="24"/>
          <w:szCs w:val="24"/>
        </w:rPr>
        <w:t>. São Paulo: Atlas, 2015.</w:t>
      </w:r>
    </w:p>
    <w:p w14:paraId="45CC2188" w14:textId="77777777" w:rsidR="00984026" w:rsidRDefault="00984026" w:rsidP="00F23D15">
      <w:pPr>
        <w:spacing w:after="0" w:line="480" w:lineRule="auto"/>
        <w:jc w:val="both"/>
        <w:rPr>
          <w:rFonts w:ascii="Arial" w:hAnsi="Arial" w:cs="Arial"/>
          <w:color w:val="000000" w:themeColor="text1"/>
          <w:sz w:val="24"/>
          <w:szCs w:val="24"/>
        </w:rPr>
      </w:pPr>
    </w:p>
    <w:p w14:paraId="432F2C8E" w14:textId="70B1AC84" w:rsidR="00984026" w:rsidRDefault="00984026" w:rsidP="00F23D15">
      <w:pPr>
        <w:spacing w:after="0" w:line="480" w:lineRule="auto"/>
        <w:jc w:val="both"/>
        <w:rPr>
          <w:rFonts w:ascii="Arial" w:hAnsi="Arial" w:cs="Arial"/>
          <w:color w:val="000000" w:themeColor="text1"/>
          <w:sz w:val="24"/>
          <w:szCs w:val="24"/>
        </w:rPr>
      </w:pPr>
      <w:r>
        <w:rPr>
          <w:rFonts w:ascii="Arial" w:hAnsi="Arial" w:cs="Arial"/>
          <w:color w:val="000000" w:themeColor="text1"/>
          <w:sz w:val="24"/>
          <w:szCs w:val="24"/>
        </w:rPr>
        <w:t xml:space="preserve">DINIZ, Maria Helena. </w:t>
      </w:r>
      <w:r>
        <w:rPr>
          <w:rFonts w:ascii="Arial" w:hAnsi="Arial" w:cs="Arial"/>
          <w:b/>
          <w:bCs/>
          <w:color w:val="000000" w:themeColor="text1"/>
          <w:sz w:val="24"/>
          <w:szCs w:val="24"/>
        </w:rPr>
        <w:t>Curso de Direito Civil Brasileiro – Responsabilidade Civil</w:t>
      </w:r>
      <w:r>
        <w:rPr>
          <w:rFonts w:ascii="Arial" w:hAnsi="Arial" w:cs="Arial"/>
          <w:color w:val="000000" w:themeColor="text1"/>
          <w:sz w:val="24"/>
          <w:szCs w:val="24"/>
        </w:rPr>
        <w:t xml:space="preserve">. </w:t>
      </w:r>
      <w:proofErr w:type="gramStart"/>
      <w:r>
        <w:rPr>
          <w:rFonts w:ascii="Arial" w:hAnsi="Arial" w:cs="Arial"/>
          <w:color w:val="000000" w:themeColor="text1"/>
          <w:sz w:val="24"/>
          <w:szCs w:val="24"/>
        </w:rPr>
        <w:t>19 ed.</w:t>
      </w:r>
      <w:proofErr w:type="gramEnd"/>
      <w:r>
        <w:rPr>
          <w:rFonts w:ascii="Arial" w:hAnsi="Arial" w:cs="Arial"/>
          <w:color w:val="000000" w:themeColor="text1"/>
          <w:sz w:val="24"/>
          <w:szCs w:val="24"/>
        </w:rPr>
        <w:t xml:space="preserve"> São Paulo: Saraiva, 2005.</w:t>
      </w:r>
    </w:p>
    <w:p w14:paraId="296ABD30" w14:textId="3DAF981E" w:rsidR="00474107" w:rsidRDefault="00474107" w:rsidP="00F23D15">
      <w:pPr>
        <w:spacing w:after="0" w:line="480" w:lineRule="auto"/>
        <w:jc w:val="both"/>
        <w:rPr>
          <w:rFonts w:ascii="Arial" w:hAnsi="Arial" w:cs="Arial"/>
          <w:color w:val="000000" w:themeColor="text1"/>
          <w:sz w:val="24"/>
          <w:szCs w:val="24"/>
        </w:rPr>
      </w:pPr>
    </w:p>
    <w:p w14:paraId="146B7B9C" w14:textId="02F9DDCD" w:rsidR="00474107" w:rsidRDefault="00474107" w:rsidP="00F23D15">
      <w:pPr>
        <w:spacing w:after="0" w:line="480" w:lineRule="auto"/>
        <w:jc w:val="both"/>
        <w:rPr>
          <w:rFonts w:ascii="Arial" w:hAnsi="Arial" w:cs="Arial"/>
          <w:color w:val="000000" w:themeColor="text1"/>
          <w:sz w:val="24"/>
          <w:szCs w:val="24"/>
        </w:rPr>
      </w:pPr>
      <w:r>
        <w:rPr>
          <w:rFonts w:ascii="Arial" w:hAnsi="Arial" w:cs="Arial"/>
          <w:color w:val="000000" w:themeColor="text1"/>
          <w:sz w:val="24"/>
          <w:szCs w:val="24"/>
        </w:rPr>
        <w:t xml:space="preserve">DINIZ, Maria Helena. </w:t>
      </w:r>
      <w:r>
        <w:rPr>
          <w:rFonts w:ascii="Arial" w:hAnsi="Arial" w:cs="Arial"/>
          <w:b/>
          <w:bCs/>
          <w:color w:val="000000" w:themeColor="text1"/>
          <w:sz w:val="24"/>
          <w:szCs w:val="24"/>
        </w:rPr>
        <w:t>Curso de Direito Civil Brasileiro – Responsabilidade Civil</w:t>
      </w:r>
      <w:r>
        <w:rPr>
          <w:rFonts w:ascii="Arial" w:hAnsi="Arial" w:cs="Arial"/>
          <w:color w:val="000000" w:themeColor="text1"/>
          <w:sz w:val="24"/>
          <w:szCs w:val="24"/>
        </w:rPr>
        <w:t xml:space="preserve">. </w:t>
      </w:r>
      <w:proofErr w:type="gramStart"/>
      <w:r>
        <w:rPr>
          <w:rFonts w:ascii="Arial" w:hAnsi="Arial" w:cs="Arial"/>
          <w:color w:val="000000" w:themeColor="text1"/>
          <w:sz w:val="24"/>
          <w:szCs w:val="24"/>
        </w:rPr>
        <w:t>22 ed.</w:t>
      </w:r>
      <w:proofErr w:type="gramEnd"/>
      <w:r>
        <w:rPr>
          <w:rFonts w:ascii="Arial" w:hAnsi="Arial" w:cs="Arial"/>
          <w:color w:val="000000" w:themeColor="text1"/>
          <w:sz w:val="24"/>
          <w:szCs w:val="24"/>
        </w:rPr>
        <w:t xml:space="preserve"> rev. e </w:t>
      </w:r>
      <w:proofErr w:type="spellStart"/>
      <w:r>
        <w:rPr>
          <w:rFonts w:ascii="Arial" w:hAnsi="Arial" w:cs="Arial"/>
          <w:color w:val="000000" w:themeColor="text1"/>
          <w:sz w:val="24"/>
          <w:szCs w:val="24"/>
        </w:rPr>
        <w:t>ampl</w:t>
      </w:r>
      <w:proofErr w:type="spellEnd"/>
      <w:r>
        <w:rPr>
          <w:rFonts w:ascii="Arial" w:hAnsi="Arial" w:cs="Arial"/>
          <w:color w:val="000000" w:themeColor="text1"/>
          <w:sz w:val="24"/>
          <w:szCs w:val="24"/>
        </w:rPr>
        <w:t>. São Paulo: Saraiva, 2008, v. 7.</w:t>
      </w:r>
    </w:p>
    <w:p w14:paraId="03CD2EBD" w14:textId="5D063B0D" w:rsidR="00984026" w:rsidRDefault="00984026" w:rsidP="00F23D15">
      <w:pPr>
        <w:spacing w:after="0" w:line="480" w:lineRule="auto"/>
        <w:jc w:val="both"/>
        <w:rPr>
          <w:rFonts w:ascii="Arial" w:hAnsi="Arial" w:cs="Arial"/>
          <w:color w:val="000000" w:themeColor="text1"/>
          <w:sz w:val="24"/>
          <w:szCs w:val="24"/>
        </w:rPr>
      </w:pPr>
    </w:p>
    <w:p w14:paraId="2F044E9F" w14:textId="77777777" w:rsidR="00C23D04" w:rsidRDefault="00C23D04" w:rsidP="00F23D15">
      <w:pPr>
        <w:spacing w:after="0" w:line="480" w:lineRule="auto"/>
        <w:jc w:val="both"/>
        <w:rPr>
          <w:rFonts w:ascii="Arial" w:hAnsi="Arial" w:cs="Arial"/>
          <w:color w:val="000000" w:themeColor="text1"/>
          <w:sz w:val="24"/>
          <w:szCs w:val="24"/>
        </w:rPr>
      </w:pPr>
      <w:r>
        <w:rPr>
          <w:rFonts w:ascii="Arial" w:hAnsi="Arial" w:cs="Arial"/>
          <w:color w:val="000000" w:themeColor="text1"/>
          <w:sz w:val="24"/>
          <w:szCs w:val="24"/>
        </w:rPr>
        <w:t xml:space="preserve">FRANÇA, Genival Veloso de. </w:t>
      </w:r>
      <w:r w:rsidRPr="00852B6C">
        <w:rPr>
          <w:rFonts w:ascii="Arial" w:hAnsi="Arial" w:cs="Arial"/>
          <w:b/>
          <w:color w:val="000000" w:themeColor="text1"/>
          <w:sz w:val="24"/>
          <w:szCs w:val="24"/>
        </w:rPr>
        <w:t>Direito Médico.</w:t>
      </w:r>
      <w:r>
        <w:rPr>
          <w:rFonts w:ascii="Arial" w:hAnsi="Arial" w:cs="Arial"/>
          <w:color w:val="000000" w:themeColor="text1"/>
          <w:sz w:val="24"/>
          <w:szCs w:val="24"/>
        </w:rPr>
        <w:t xml:space="preserve"> 12. ed. rev. e </w:t>
      </w:r>
      <w:proofErr w:type="spellStart"/>
      <w:r>
        <w:rPr>
          <w:rFonts w:ascii="Arial" w:hAnsi="Arial" w:cs="Arial"/>
          <w:color w:val="000000" w:themeColor="text1"/>
          <w:sz w:val="24"/>
          <w:szCs w:val="24"/>
        </w:rPr>
        <w:t>ampl</w:t>
      </w:r>
      <w:proofErr w:type="spellEnd"/>
      <w:r>
        <w:rPr>
          <w:rFonts w:ascii="Arial" w:hAnsi="Arial" w:cs="Arial"/>
          <w:color w:val="000000" w:themeColor="text1"/>
          <w:sz w:val="24"/>
          <w:szCs w:val="24"/>
        </w:rPr>
        <w:t xml:space="preserve">. Rio de Janeiro: Editora </w:t>
      </w:r>
      <w:proofErr w:type="spellStart"/>
      <w:r>
        <w:rPr>
          <w:rFonts w:ascii="Arial" w:hAnsi="Arial" w:cs="Arial"/>
          <w:color w:val="000000" w:themeColor="text1"/>
          <w:sz w:val="24"/>
          <w:szCs w:val="24"/>
        </w:rPr>
        <w:t>Forence</w:t>
      </w:r>
      <w:proofErr w:type="spellEnd"/>
      <w:r>
        <w:rPr>
          <w:rFonts w:ascii="Arial" w:hAnsi="Arial" w:cs="Arial"/>
          <w:color w:val="000000" w:themeColor="text1"/>
          <w:sz w:val="24"/>
          <w:szCs w:val="24"/>
        </w:rPr>
        <w:t>, 2014.</w:t>
      </w:r>
    </w:p>
    <w:p w14:paraId="5314521D" w14:textId="1E333EFE" w:rsidR="00C23D04" w:rsidRDefault="00C23D04" w:rsidP="00F23D15">
      <w:pPr>
        <w:spacing w:after="0" w:line="48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p>
    <w:p w14:paraId="7186B264" w14:textId="04DADD4C" w:rsidR="00984026" w:rsidRDefault="00984026" w:rsidP="00F23D15">
      <w:pPr>
        <w:spacing w:after="0" w:line="480" w:lineRule="auto"/>
        <w:jc w:val="both"/>
        <w:rPr>
          <w:rFonts w:ascii="Arial" w:hAnsi="Arial" w:cs="Arial"/>
          <w:color w:val="000000" w:themeColor="text1"/>
          <w:sz w:val="24"/>
          <w:szCs w:val="24"/>
        </w:rPr>
      </w:pPr>
      <w:r>
        <w:rPr>
          <w:rFonts w:ascii="Arial" w:hAnsi="Arial" w:cs="Arial"/>
          <w:color w:val="000000" w:themeColor="text1"/>
          <w:sz w:val="24"/>
          <w:szCs w:val="24"/>
        </w:rPr>
        <w:t xml:space="preserve">RODRIGUES, Silvio. </w:t>
      </w:r>
      <w:r w:rsidRPr="00E46C93">
        <w:rPr>
          <w:rFonts w:ascii="Arial" w:hAnsi="Arial" w:cs="Arial"/>
          <w:b/>
          <w:color w:val="000000" w:themeColor="text1"/>
          <w:sz w:val="24"/>
          <w:szCs w:val="24"/>
        </w:rPr>
        <w:t>Responsabilidade Civil.</w:t>
      </w:r>
      <w:r>
        <w:rPr>
          <w:rFonts w:ascii="Arial" w:hAnsi="Arial" w:cs="Arial"/>
          <w:color w:val="000000" w:themeColor="text1"/>
          <w:sz w:val="24"/>
          <w:szCs w:val="24"/>
        </w:rPr>
        <w:t xml:space="preserve"> </w:t>
      </w:r>
      <w:proofErr w:type="gramStart"/>
      <w:r>
        <w:rPr>
          <w:rFonts w:ascii="Arial" w:hAnsi="Arial" w:cs="Arial"/>
          <w:color w:val="000000" w:themeColor="text1"/>
          <w:sz w:val="24"/>
          <w:szCs w:val="24"/>
        </w:rPr>
        <w:t>12 ed.</w:t>
      </w:r>
      <w:proofErr w:type="gramEnd"/>
      <w:r>
        <w:rPr>
          <w:rFonts w:ascii="Arial" w:hAnsi="Arial" w:cs="Arial"/>
          <w:color w:val="000000" w:themeColor="text1"/>
          <w:sz w:val="24"/>
          <w:szCs w:val="24"/>
        </w:rPr>
        <w:t xml:space="preserve"> São Paulo: Saraiva.</w:t>
      </w:r>
    </w:p>
    <w:p w14:paraId="5EDB088D" w14:textId="30960B4F" w:rsidR="001637E9" w:rsidRDefault="001637E9" w:rsidP="00F23D15">
      <w:pPr>
        <w:spacing w:after="0" w:line="480" w:lineRule="auto"/>
        <w:jc w:val="both"/>
        <w:rPr>
          <w:rFonts w:ascii="Arial" w:hAnsi="Arial" w:cs="Arial"/>
          <w:sz w:val="24"/>
          <w:szCs w:val="24"/>
        </w:rPr>
      </w:pPr>
    </w:p>
    <w:p w14:paraId="073CAD26" w14:textId="10E3B21F" w:rsidR="001637E9" w:rsidRDefault="001637E9" w:rsidP="00F23D15">
      <w:pPr>
        <w:spacing w:after="0" w:line="480" w:lineRule="auto"/>
        <w:jc w:val="both"/>
        <w:rPr>
          <w:rFonts w:ascii="Arial" w:hAnsi="Arial" w:cs="Arial"/>
          <w:sz w:val="24"/>
          <w:szCs w:val="24"/>
        </w:rPr>
      </w:pPr>
      <w:proofErr w:type="spellStart"/>
      <w:r w:rsidRPr="001637E9">
        <w:rPr>
          <w:rFonts w:ascii="Arial" w:hAnsi="Arial" w:cs="Arial"/>
          <w:b/>
          <w:sz w:val="24"/>
          <w:szCs w:val="24"/>
        </w:rPr>
        <w:t>VADE</w:t>
      </w:r>
      <w:proofErr w:type="spellEnd"/>
      <w:r w:rsidRPr="001637E9">
        <w:rPr>
          <w:rFonts w:ascii="Arial" w:hAnsi="Arial" w:cs="Arial"/>
          <w:b/>
          <w:sz w:val="24"/>
          <w:szCs w:val="24"/>
        </w:rPr>
        <w:t xml:space="preserve"> </w:t>
      </w:r>
      <w:proofErr w:type="spellStart"/>
      <w:r w:rsidRPr="001637E9">
        <w:rPr>
          <w:rFonts w:ascii="Arial" w:hAnsi="Arial" w:cs="Arial"/>
          <w:b/>
          <w:sz w:val="24"/>
          <w:szCs w:val="24"/>
        </w:rPr>
        <w:t>MECUM</w:t>
      </w:r>
      <w:proofErr w:type="spellEnd"/>
      <w:r w:rsidRPr="001637E9">
        <w:rPr>
          <w:rFonts w:ascii="Arial" w:hAnsi="Arial" w:cs="Arial"/>
          <w:b/>
          <w:sz w:val="24"/>
          <w:szCs w:val="24"/>
        </w:rPr>
        <w:t xml:space="preserve"> </w:t>
      </w:r>
      <w:proofErr w:type="spellStart"/>
      <w:r w:rsidRPr="001637E9">
        <w:rPr>
          <w:rFonts w:ascii="Arial" w:hAnsi="Arial" w:cs="Arial"/>
          <w:b/>
          <w:sz w:val="24"/>
          <w:szCs w:val="24"/>
        </w:rPr>
        <w:t>TRADICIONAL.</w:t>
      </w:r>
      <w:proofErr w:type="spellEnd"/>
      <w:r>
        <w:rPr>
          <w:rFonts w:ascii="Arial" w:hAnsi="Arial" w:cs="Arial"/>
          <w:sz w:val="24"/>
          <w:szCs w:val="24"/>
        </w:rPr>
        <w:t xml:space="preserve"> </w:t>
      </w:r>
      <w:proofErr w:type="gramStart"/>
      <w:r>
        <w:rPr>
          <w:rFonts w:ascii="Arial" w:hAnsi="Arial" w:cs="Arial"/>
          <w:sz w:val="24"/>
          <w:szCs w:val="24"/>
        </w:rPr>
        <w:t>25 ed.</w:t>
      </w:r>
      <w:proofErr w:type="gramEnd"/>
      <w:r>
        <w:rPr>
          <w:rFonts w:ascii="Arial" w:hAnsi="Arial" w:cs="Arial"/>
          <w:sz w:val="24"/>
          <w:szCs w:val="24"/>
        </w:rPr>
        <w:t xml:space="preserve"> São Paulo: Saraiva.</w:t>
      </w:r>
    </w:p>
    <w:p w14:paraId="0A35139A" w14:textId="77777777" w:rsidR="001637E9" w:rsidRDefault="001637E9" w:rsidP="00F23D15">
      <w:pPr>
        <w:spacing w:after="0" w:line="480" w:lineRule="auto"/>
        <w:jc w:val="both"/>
        <w:rPr>
          <w:rFonts w:ascii="Arial" w:hAnsi="Arial" w:cs="Arial"/>
          <w:sz w:val="24"/>
          <w:szCs w:val="24"/>
        </w:rPr>
      </w:pPr>
    </w:p>
    <w:p w14:paraId="1DD9D4EC" w14:textId="7C40374D" w:rsidR="00F23D15" w:rsidRDefault="00984026" w:rsidP="00F23D15">
      <w:pPr>
        <w:spacing w:after="0" w:line="480" w:lineRule="auto"/>
        <w:jc w:val="both"/>
        <w:rPr>
          <w:rFonts w:ascii="Arial" w:hAnsi="Arial" w:cs="Arial"/>
          <w:sz w:val="24"/>
          <w:szCs w:val="24"/>
        </w:rPr>
      </w:pPr>
      <w:r>
        <w:t>&lt;</w:t>
      </w:r>
      <w:r w:rsidR="00F23D15">
        <w:t xml:space="preserve"> </w:t>
      </w:r>
      <w:r w:rsidR="00F23D15" w:rsidRPr="00F23D15">
        <w:rPr>
          <w:rFonts w:ascii="Arial" w:hAnsi="Arial" w:cs="Arial"/>
          <w:sz w:val="24"/>
          <w:szCs w:val="24"/>
        </w:rPr>
        <w:t>http://www.plasticamontenegro.com.br/artigos/index.php/avanco-da-cirurgia-</w:t>
      </w:r>
    </w:p>
    <w:p w14:paraId="7EDF5591" w14:textId="1DF01171" w:rsidR="00984026" w:rsidRDefault="00984026" w:rsidP="00F23D15">
      <w:pPr>
        <w:spacing w:after="0" w:line="480" w:lineRule="auto"/>
        <w:jc w:val="both"/>
        <w:rPr>
          <w:rFonts w:ascii="Arial" w:hAnsi="Arial" w:cs="Arial"/>
          <w:sz w:val="24"/>
          <w:szCs w:val="24"/>
        </w:rPr>
      </w:pPr>
      <w:proofErr w:type="spellStart"/>
      <w:r w:rsidRPr="00F23D15">
        <w:rPr>
          <w:rFonts w:ascii="Arial" w:hAnsi="Arial" w:cs="Arial"/>
          <w:sz w:val="24"/>
          <w:szCs w:val="24"/>
        </w:rPr>
        <w:t>plastica</w:t>
      </w:r>
      <w:proofErr w:type="spellEnd"/>
      <w:r w:rsidRPr="00F23D15">
        <w:rPr>
          <w:rFonts w:ascii="Arial" w:hAnsi="Arial" w:cs="Arial"/>
          <w:sz w:val="24"/>
          <w:szCs w:val="24"/>
        </w:rPr>
        <w:t>/</w:t>
      </w:r>
      <w:r w:rsidRPr="00B5396C">
        <w:rPr>
          <w:rStyle w:val="Hyperlink"/>
          <w:rFonts w:ascii="Arial" w:hAnsi="Arial" w:cs="Arial"/>
          <w:color w:val="000000" w:themeColor="text1"/>
          <w:sz w:val="24"/>
          <w:szCs w:val="24"/>
          <w:u w:val="none"/>
        </w:rPr>
        <w:t xml:space="preserve"> &gt;</w:t>
      </w:r>
      <w:r w:rsidRPr="00B5396C">
        <w:rPr>
          <w:rFonts w:ascii="Arial" w:hAnsi="Arial" w:cs="Arial"/>
          <w:iCs/>
          <w:color w:val="000000" w:themeColor="text1"/>
          <w:sz w:val="24"/>
        </w:rPr>
        <w:t>.</w:t>
      </w:r>
      <w:r>
        <w:rPr>
          <w:rFonts w:ascii="Arial" w:hAnsi="Arial" w:cs="Arial"/>
          <w:iCs/>
          <w:color w:val="000000" w:themeColor="text1"/>
          <w:sz w:val="24"/>
        </w:rPr>
        <w:t xml:space="preserve"> Acesso em: 27 </w:t>
      </w:r>
      <w:proofErr w:type="gramStart"/>
      <w:r>
        <w:rPr>
          <w:rFonts w:ascii="Arial" w:hAnsi="Arial" w:cs="Arial"/>
          <w:iCs/>
          <w:color w:val="000000" w:themeColor="text1"/>
          <w:sz w:val="24"/>
        </w:rPr>
        <w:t>Fev.</w:t>
      </w:r>
      <w:proofErr w:type="gramEnd"/>
      <w:r>
        <w:rPr>
          <w:rFonts w:ascii="Arial" w:hAnsi="Arial" w:cs="Arial"/>
          <w:iCs/>
          <w:color w:val="000000" w:themeColor="text1"/>
          <w:sz w:val="24"/>
        </w:rPr>
        <w:t xml:space="preserve"> 2018.</w:t>
      </w:r>
    </w:p>
    <w:p w14:paraId="58E285EC" w14:textId="77777777" w:rsidR="00984026" w:rsidRDefault="00984026" w:rsidP="00F23D15">
      <w:pPr>
        <w:spacing w:after="0" w:line="480" w:lineRule="auto"/>
        <w:jc w:val="both"/>
        <w:rPr>
          <w:rFonts w:ascii="Arial" w:hAnsi="Arial" w:cs="Arial"/>
          <w:sz w:val="24"/>
          <w:szCs w:val="24"/>
        </w:rPr>
      </w:pPr>
    </w:p>
    <w:p w14:paraId="1CF6E128" w14:textId="57D2F338" w:rsidR="000466D1" w:rsidRDefault="00984026" w:rsidP="00F23D15">
      <w:pPr>
        <w:spacing w:after="0" w:line="480" w:lineRule="auto"/>
        <w:jc w:val="both"/>
        <w:rPr>
          <w:rFonts w:ascii="Arial" w:hAnsi="Arial" w:cs="Arial"/>
          <w:sz w:val="24"/>
          <w:szCs w:val="24"/>
        </w:rPr>
      </w:pPr>
      <w:r>
        <w:t xml:space="preserve">&lt; </w:t>
      </w:r>
      <w:r w:rsidR="000466D1" w:rsidRPr="000466D1">
        <w:rPr>
          <w:rFonts w:ascii="Arial" w:hAnsi="Arial" w:cs="Arial"/>
          <w:sz w:val="24"/>
          <w:szCs w:val="24"/>
        </w:rPr>
        <w:t>http://g1.globo.com/bemestar/noticia/2016/08/cai-numero-de-plasticas-no-brasil-</w:t>
      </w:r>
    </w:p>
    <w:p w14:paraId="05389E75" w14:textId="4444C2ED" w:rsidR="00984026" w:rsidRDefault="00984026" w:rsidP="00F23D15">
      <w:pPr>
        <w:spacing w:after="0" w:line="480" w:lineRule="auto"/>
        <w:jc w:val="both"/>
        <w:rPr>
          <w:rFonts w:ascii="Arial" w:hAnsi="Arial" w:cs="Arial"/>
          <w:color w:val="000000" w:themeColor="text1"/>
          <w:sz w:val="24"/>
          <w:szCs w:val="24"/>
        </w:rPr>
      </w:pPr>
      <w:r w:rsidRPr="000466D1">
        <w:rPr>
          <w:rFonts w:ascii="Arial" w:hAnsi="Arial" w:cs="Arial"/>
          <w:sz w:val="24"/>
          <w:szCs w:val="24"/>
        </w:rPr>
        <w:t>mas-pais-ainda-e-2-no-ranking-diz-estudo.html</w:t>
      </w:r>
      <w:r w:rsidRPr="00B5396C">
        <w:rPr>
          <w:rStyle w:val="Hyperlink"/>
          <w:rFonts w:ascii="Arial" w:hAnsi="Arial" w:cs="Arial"/>
          <w:color w:val="000000" w:themeColor="text1"/>
          <w:sz w:val="24"/>
          <w:szCs w:val="24"/>
          <w:u w:val="none"/>
        </w:rPr>
        <w:t xml:space="preserve"> &gt;.</w:t>
      </w:r>
      <w:r>
        <w:rPr>
          <w:rFonts w:ascii="Arial" w:hAnsi="Arial" w:cs="Arial"/>
          <w:iCs/>
          <w:color w:val="000000" w:themeColor="text1"/>
          <w:sz w:val="24"/>
        </w:rPr>
        <w:t xml:space="preserve"> Acesso em: 27 </w:t>
      </w:r>
      <w:proofErr w:type="gramStart"/>
      <w:r>
        <w:rPr>
          <w:rFonts w:ascii="Arial" w:hAnsi="Arial" w:cs="Arial"/>
          <w:iCs/>
          <w:color w:val="000000" w:themeColor="text1"/>
          <w:sz w:val="24"/>
        </w:rPr>
        <w:t>Fev.</w:t>
      </w:r>
      <w:proofErr w:type="gramEnd"/>
      <w:r>
        <w:rPr>
          <w:rFonts w:ascii="Arial" w:hAnsi="Arial" w:cs="Arial"/>
          <w:iCs/>
          <w:color w:val="000000" w:themeColor="text1"/>
          <w:sz w:val="24"/>
        </w:rPr>
        <w:t xml:space="preserve"> 2018.</w:t>
      </w:r>
    </w:p>
    <w:p w14:paraId="68239B4F" w14:textId="77777777" w:rsidR="00984026" w:rsidRDefault="00984026" w:rsidP="00F23D15">
      <w:pPr>
        <w:spacing w:after="0" w:line="480" w:lineRule="auto"/>
        <w:jc w:val="both"/>
      </w:pPr>
    </w:p>
    <w:p w14:paraId="4626D876" w14:textId="77777777" w:rsidR="00F23D15" w:rsidRDefault="00984026" w:rsidP="00F23D15">
      <w:pPr>
        <w:spacing w:after="0" w:line="480" w:lineRule="auto"/>
        <w:jc w:val="both"/>
        <w:rPr>
          <w:rFonts w:ascii="Arial" w:hAnsi="Arial" w:cs="Arial"/>
          <w:sz w:val="24"/>
          <w:szCs w:val="24"/>
        </w:rPr>
      </w:pPr>
      <w:r>
        <w:lastRenderedPageBreak/>
        <w:t>&lt;</w:t>
      </w:r>
      <w:r w:rsidRPr="00F23D15">
        <w:rPr>
          <w:rFonts w:ascii="Arial" w:hAnsi="Arial" w:cs="Arial"/>
          <w:sz w:val="24"/>
          <w:szCs w:val="24"/>
        </w:rPr>
        <w:t>http://www.ambito</w:t>
      </w:r>
      <w:r w:rsidR="00F23D15">
        <w:rPr>
          <w:rFonts w:ascii="Arial" w:hAnsi="Arial" w:cs="Arial"/>
          <w:sz w:val="24"/>
          <w:szCs w:val="24"/>
        </w:rPr>
        <w:t>-</w:t>
      </w:r>
      <w:r w:rsidRPr="00F23D15">
        <w:rPr>
          <w:rFonts w:ascii="Arial" w:hAnsi="Arial" w:cs="Arial"/>
          <w:sz w:val="24"/>
          <w:szCs w:val="24"/>
        </w:rPr>
        <w:t>juridico.com.br/site/?n_link=revista_artigos_leitura&amp;artigo_id=</w:t>
      </w:r>
    </w:p>
    <w:p w14:paraId="390A175E" w14:textId="24B81C6A" w:rsidR="00984026" w:rsidRPr="00F23D15" w:rsidRDefault="00984026" w:rsidP="00F23D15">
      <w:pPr>
        <w:spacing w:after="0" w:line="480" w:lineRule="auto"/>
        <w:jc w:val="both"/>
        <w:rPr>
          <w:rStyle w:val="Hyperlink"/>
          <w:rFonts w:ascii="Arial" w:hAnsi="Arial" w:cs="Arial"/>
          <w:color w:val="auto"/>
          <w:sz w:val="24"/>
          <w:szCs w:val="24"/>
          <w:u w:val="none"/>
        </w:rPr>
      </w:pPr>
      <w:r w:rsidRPr="00F23D15">
        <w:rPr>
          <w:rFonts w:ascii="Arial" w:hAnsi="Arial" w:cs="Arial"/>
          <w:sz w:val="24"/>
          <w:szCs w:val="24"/>
        </w:rPr>
        <w:t>11875</w:t>
      </w:r>
      <w:r w:rsidRPr="00B5396C">
        <w:rPr>
          <w:rStyle w:val="Hyperlink"/>
          <w:rFonts w:ascii="Arial" w:hAnsi="Arial" w:cs="Arial"/>
          <w:color w:val="000000" w:themeColor="text1"/>
          <w:sz w:val="24"/>
          <w:szCs w:val="24"/>
          <w:u w:val="none"/>
        </w:rPr>
        <w:t xml:space="preserve"> &gt; </w:t>
      </w:r>
      <w:r w:rsidRPr="00B5396C">
        <w:rPr>
          <w:rFonts w:ascii="Arial" w:hAnsi="Arial" w:cs="Arial"/>
          <w:iCs/>
          <w:color w:val="000000" w:themeColor="text1"/>
          <w:sz w:val="24"/>
        </w:rPr>
        <w:t>A</w:t>
      </w:r>
      <w:r>
        <w:rPr>
          <w:rFonts w:ascii="Arial" w:hAnsi="Arial" w:cs="Arial"/>
          <w:iCs/>
          <w:color w:val="000000" w:themeColor="text1"/>
          <w:sz w:val="24"/>
        </w:rPr>
        <w:t xml:space="preserve">cesso em: 18 </w:t>
      </w:r>
      <w:proofErr w:type="gramStart"/>
      <w:r>
        <w:rPr>
          <w:rFonts w:ascii="Arial" w:hAnsi="Arial" w:cs="Arial"/>
          <w:iCs/>
          <w:color w:val="000000" w:themeColor="text1"/>
          <w:sz w:val="24"/>
        </w:rPr>
        <w:t>Mar.</w:t>
      </w:r>
      <w:proofErr w:type="gramEnd"/>
      <w:r>
        <w:rPr>
          <w:rFonts w:ascii="Arial" w:hAnsi="Arial" w:cs="Arial"/>
          <w:iCs/>
          <w:color w:val="000000" w:themeColor="text1"/>
          <w:sz w:val="24"/>
        </w:rPr>
        <w:t xml:space="preserve"> 2018.</w:t>
      </w:r>
    </w:p>
    <w:p w14:paraId="532F39AE" w14:textId="77777777" w:rsidR="00984026" w:rsidRDefault="00984026" w:rsidP="00F23D15">
      <w:pPr>
        <w:spacing w:after="0" w:line="480" w:lineRule="auto"/>
        <w:jc w:val="both"/>
      </w:pPr>
    </w:p>
    <w:p w14:paraId="686BB608" w14:textId="2E5C51D9" w:rsidR="000466D1" w:rsidRDefault="00984026" w:rsidP="00F23D15">
      <w:pPr>
        <w:spacing w:after="0" w:line="480" w:lineRule="auto"/>
        <w:jc w:val="both"/>
        <w:rPr>
          <w:rFonts w:ascii="Arial" w:hAnsi="Arial" w:cs="Arial"/>
          <w:sz w:val="24"/>
          <w:szCs w:val="24"/>
        </w:rPr>
      </w:pPr>
      <w:r>
        <w:t xml:space="preserve">&lt; </w:t>
      </w:r>
      <w:r w:rsidR="000466D1" w:rsidRPr="000466D1">
        <w:rPr>
          <w:rFonts w:ascii="Arial" w:hAnsi="Arial" w:cs="Arial"/>
          <w:sz w:val="24"/>
          <w:szCs w:val="24"/>
        </w:rPr>
        <w:t>http://www.ambito-juridico.com.br/site/?n_link=revista_artigos_leitura&amp;artigo_id</w:t>
      </w:r>
      <w:r w:rsidRPr="000466D1">
        <w:rPr>
          <w:rFonts w:ascii="Arial" w:hAnsi="Arial" w:cs="Arial"/>
          <w:sz w:val="24"/>
          <w:szCs w:val="24"/>
        </w:rPr>
        <w:t>=</w:t>
      </w:r>
    </w:p>
    <w:p w14:paraId="266C24E6" w14:textId="7E00312E" w:rsidR="00911648" w:rsidRDefault="00984026" w:rsidP="00F23D15">
      <w:pPr>
        <w:spacing w:after="0" w:line="480" w:lineRule="auto"/>
        <w:jc w:val="both"/>
        <w:rPr>
          <w:rFonts w:ascii="Arial" w:hAnsi="Arial" w:cs="Arial"/>
          <w:iCs/>
          <w:color w:val="000000" w:themeColor="text1"/>
          <w:sz w:val="24"/>
        </w:rPr>
      </w:pPr>
      <w:r w:rsidRPr="000466D1">
        <w:rPr>
          <w:rFonts w:ascii="Arial" w:hAnsi="Arial" w:cs="Arial"/>
          <w:sz w:val="24"/>
          <w:szCs w:val="24"/>
        </w:rPr>
        <w:t>17985&amp;revista_caderno=7</w:t>
      </w:r>
      <w:r w:rsidR="00B5396C" w:rsidRPr="00B5396C">
        <w:rPr>
          <w:rStyle w:val="Hyperlink"/>
          <w:rFonts w:ascii="Arial" w:hAnsi="Arial" w:cs="Arial"/>
          <w:sz w:val="24"/>
          <w:szCs w:val="24"/>
          <w:u w:val="none"/>
        </w:rPr>
        <w:t xml:space="preserve"> </w:t>
      </w:r>
      <w:r w:rsidRPr="00B5396C">
        <w:rPr>
          <w:rStyle w:val="Hyperlink"/>
          <w:rFonts w:ascii="Arial" w:hAnsi="Arial" w:cs="Arial"/>
          <w:color w:val="000000" w:themeColor="text1"/>
          <w:sz w:val="24"/>
          <w:szCs w:val="24"/>
          <w:u w:val="none"/>
        </w:rPr>
        <w:t xml:space="preserve">&gt; </w:t>
      </w:r>
      <w:r>
        <w:rPr>
          <w:rFonts w:ascii="Arial" w:hAnsi="Arial" w:cs="Arial"/>
          <w:iCs/>
          <w:color w:val="000000" w:themeColor="text1"/>
          <w:sz w:val="24"/>
        </w:rPr>
        <w:t xml:space="preserve">Acesso em: 25 </w:t>
      </w:r>
      <w:proofErr w:type="gramStart"/>
      <w:r>
        <w:rPr>
          <w:rFonts w:ascii="Arial" w:hAnsi="Arial" w:cs="Arial"/>
          <w:iCs/>
          <w:color w:val="000000" w:themeColor="text1"/>
          <w:sz w:val="24"/>
        </w:rPr>
        <w:t>Mar.</w:t>
      </w:r>
      <w:proofErr w:type="gramEnd"/>
      <w:r>
        <w:rPr>
          <w:rFonts w:ascii="Arial" w:hAnsi="Arial" w:cs="Arial"/>
          <w:iCs/>
          <w:color w:val="000000" w:themeColor="text1"/>
          <w:sz w:val="24"/>
        </w:rPr>
        <w:t xml:space="preserve"> 2018</w:t>
      </w:r>
    </w:p>
    <w:p w14:paraId="5E558313" w14:textId="11925D73" w:rsidR="00911648" w:rsidRDefault="00911648" w:rsidP="00F23D15">
      <w:pPr>
        <w:spacing w:after="0" w:line="480" w:lineRule="auto"/>
        <w:jc w:val="both"/>
        <w:rPr>
          <w:rFonts w:ascii="Arial" w:hAnsi="Arial" w:cs="Arial"/>
          <w:iCs/>
          <w:color w:val="000000" w:themeColor="text1"/>
          <w:sz w:val="24"/>
        </w:rPr>
      </w:pPr>
    </w:p>
    <w:p w14:paraId="3717CDAF" w14:textId="6142BEC6" w:rsidR="00911648" w:rsidRDefault="00911648" w:rsidP="00F23D15">
      <w:pPr>
        <w:spacing w:after="0" w:line="480" w:lineRule="auto"/>
        <w:jc w:val="both"/>
        <w:rPr>
          <w:rFonts w:ascii="Arial" w:hAnsi="Arial" w:cs="Arial"/>
          <w:iCs/>
          <w:color w:val="000000" w:themeColor="text1"/>
          <w:sz w:val="24"/>
        </w:rPr>
      </w:pPr>
      <w:r>
        <w:rPr>
          <w:rFonts w:ascii="Arial" w:hAnsi="Arial" w:cs="Arial"/>
          <w:iCs/>
          <w:color w:val="000000" w:themeColor="text1"/>
          <w:sz w:val="24"/>
        </w:rPr>
        <w:t xml:space="preserve">&lt; </w:t>
      </w:r>
      <w:r w:rsidRPr="000466D1">
        <w:rPr>
          <w:rFonts w:ascii="Arial" w:hAnsi="Arial" w:cs="Arial"/>
          <w:iCs/>
          <w:sz w:val="24"/>
        </w:rPr>
        <w:t>http://www.portalmedico.org.br/regional/crmsc/manual/parte3c.htm</w:t>
      </w:r>
      <w:r>
        <w:rPr>
          <w:rFonts w:ascii="Arial" w:hAnsi="Arial" w:cs="Arial"/>
          <w:iCs/>
          <w:color w:val="000000" w:themeColor="text1"/>
          <w:sz w:val="24"/>
        </w:rPr>
        <w:t xml:space="preserve"> &gt; Acesso em: 30 </w:t>
      </w:r>
      <w:proofErr w:type="gramStart"/>
      <w:r>
        <w:rPr>
          <w:rFonts w:ascii="Arial" w:hAnsi="Arial" w:cs="Arial"/>
          <w:iCs/>
          <w:color w:val="000000" w:themeColor="text1"/>
          <w:sz w:val="24"/>
        </w:rPr>
        <w:t>Abr.</w:t>
      </w:r>
      <w:proofErr w:type="gramEnd"/>
      <w:r>
        <w:rPr>
          <w:rFonts w:ascii="Arial" w:hAnsi="Arial" w:cs="Arial"/>
          <w:iCs/>
          <w:color w:val="000000" w:themeColor="text1"/>
          <w:sz w:val="24"/>
        </w:rPr>
        <w:t xml:space="preserve"> 2018</w:t>
      </w:r>
    </w:p>
    <w:p w14:paraId="589D9655" w14:textId="309D2401" w:rsidR="00835F70" w:rsidRDefault="00835F70" w:rsidP="00F23D15">
      <w:pPr>
        <w:spacing w:after="0" w:line="480" w:lineRule="auto"/>
        <w:jc w:val="both"/>
        <w:rPr>
          <w:rFonts w:ascii="Arial" w:hAnsi="Arial" w:cs="Arial"/>
          <w:iCs/>
          <w:color w:val="000000" w:themeColor="text1"/>
          <w:sz w:val="24"/>
        </w:rPr>
      </w:pPr>
    </w:p>
    <w:p w14:paraId="08DB63F9" w14:textId="5C9D29B3" w:rsidR="003F6C86" w:rsidRDefault="00835F70" w:rsidP="00F23D15">
      <w:pPr>
        <w:spacing w:after="0" w:line="480" w:lineRule="auto"/>
        <w:jc w:val="both"/>
        <w:rPr>
          <w:rFonts w:ascii="Arial" w:hAnsi="Arial" w:cs="Arial"/>
          <w:iCs/>
          <w:color w:val="000000" w:themeColor="text1"/>
          <w:sz w:val="24"/>
        </w:rPr>
      </w:pPr>
      <w:r>
        <w:rPr>
          <w:rFonts w:ascii="Arial" w:hAnsi="Arial" w:cs="Arial"/>
          <w:iCs/>
          <w:color w:val="000000" w:themeColor="text1"/>
          <w:sz w:val="24"/>
        </w:rPr>
        <w:t>&lt;</w:t>
      </w:r>
      <w:r w:rsidR="003F6C86">
        <w:rPr>
          <w:rFonts w:ascii="Arial" w:hAnsi="Arial" w:cs="Arial"/>
          <w:iCs/>
          <w:color w:val="000000" w:themeColor="text1"/>
          <w:sz w:val="24"/>
        </w:rPr>
        <w:t xml:space="preserve"> </w:t>
      </w:r>
      <w:r w:rsidR="003F6C86" w:rsidRPr="003F6C86">
        <w:rPr>
          <w:rFonts w:ascii="Arial" w:hAnsi="Arial" w:cs="Arial"/>
          <w:iCs/>
          <w:color w:val="000000" w:themeColor="text1"/>
          <w:sz w:val="24"/>
        </w:rPr>
        <w:t>http://www.conteudojuridico.com.br/artigo,da-responsabilidade-civil-medica-na-</w:t>
      </w:r>
    </w:p>
    <w:p w14:paraId="177B0E23" w14:textId="015B83C3" w:rsidR="00835F70" w:rsidRDefault="00835F70" w:rsidP="00F23D15">
      <w:pPr>
        <w:spacing w:after="0" w:line="480" w:lineRule="auto"/>
        <w:jc w:val="both"/>
        <w:rPr>
          <w:rFonts w:ascii="Arial" w:hAnsi="Arial" w:cs="Arial"/>
          <w:iCs/>
          <w:color w:val="000000" w:themeColor="text1"/>
          <w:sz w:val="24"/>
        </w:rPr>
      </w:pPr>
      <w:r w:rsidRPr="003F6C86">
        <w:rPr>
          <w:rFonts w:ascii="Arial" w:hAnsi="Arial" w:cs="Arial"/>
          <w:iCs/>
          <w:color w:val="000000" w:themeColor="text1"/>
          <w:sz w:val="24"/>
        </w:rPr>
        <w:t>cirurgia-plastica-reparadora-e-</w:t>
      </w:r>
      <w:proofErr w:type="gramStart"/>
      <w:r w:rsidRPr="003F6C86">
        <w:rPr>
          <w:rFonts w:ascii="Arial" w:hAnsi="Arial" w:cs="Arial"/>
          <w:iCs/>
          <w:color w:val="000000" w:themeColor="text1"/>
          <w:sz w:val="24"/>
        </w:rPr>
        <w:t>estetica,56709.html</w:t>
      </w:r>
      <w:proofErr w:type="gramEnd"/>
      <w:r>
        <w:rPr>
          <w:rFonts w:ascii="Arial" w:hAnsi="Arial" w:cs="Arial"/>
          <w:iCs/>
          <w:color w:val="000000" w:themeColor="text1"/>
          <w:sz w:val="24"/>
        </w:rPr>
        <w:t xml:space="preserve"> &gt;</w:t>
      </w:r>
      <w:r w:rsidR="00A40540">
        <w:rPr>
          <w:rFonts w:ascii="Arial" w:hAnsi="Arial" w:cs="Arial"/>
          <w:iCs/>
          <w:color w:val="000000" w:themeColor="text1"/>
          <w:sz w:val="24"/>
        </w:rPr>
        <w:t xml:space="preserve"> A</w:t>
      </w:r>
      <w:r>
        <w:rPr>
          <w:rFonts w:ascii="Arial" w:hAnsi="Arial" w:cs="Arial"/>
          <w:iCs/>
          <w:color w:val="000000" w:themeColor="text1"/>
          <w:sz w:val="24"/>
        </w:rPr>
        <w:t>cesso em: 13 Mai</w:t>
      </w:r>
      <w:r w:rsidR="003F6C86">
        <w:rPr>
          <w:rFonts w:ascii="Arial" w:hAnsi="Arial" w:cs="Arial"/>
          <w:iCs/>
          <w:color w:val="000000" w:themeColor="text1"/>
          <w:sz w:val="24"/>
        </w:rPr>
        <w:t>o</w:t>
      </w:r>
      <w:r>
        <w:rPr>
          <w:rFonts w:ascii="Arial" w:hAnsi="Arial" w:cs="Arial"/>
          <w:iCs/>
          <w:color w:val="000000" w:themeColor="text1"/>
          <w:sz w:val="24"/>
        </w:rPr>
        <w:t>. 2018</w:t>
      </w:r>
    </w:p>
    <w:p w14:paraId="2EDA7DFF" w14:textId="0F207549" w:rsidR="00D8218D" w:rsidRDefault="00D8218D" w:rsidP="00F23D15">
      <w:pPr>
        <w:spacing w:after="0" w:line="480" w:lineRule="auto"/>
        <w:jc w:val="both"/>
        <w:rPr>
          <w:rFonts w:ascii="Arial" w:hAnsi="Arial" w:cs="Arial"/>
          <w:iCs/>
          <w:color w:val="000000" w:themeColor="text1"/>
          <w:sz w:val="24"/>
        </w:rPr>
      </w:pPr>
    </w:p>
    <w:p w14:paraId="53E8B72B" w14:textId="59918A24" w:rsidR="00D8218D" w:rsidRDefault="00D8218D" w:rsidP="00F23D15">
      <w:pPr>
        <w:spacing w:after="0" w:line="480" w:lineRule="auto"/>
        <w:jc w:val="both"/>
        <w:rPr>
          <w:rFonts w:ascii="Arial" w:hAnsi="Arial" w:cs="Arial"/>
          <w:iCs/>
          <w:color w:val="000000" w:themeColor="text1"/>
          <w:sz w:val="24"/>
        </w:rPr>
      </w:pPr>
      <w:r>
        <w:rPr>
          <w:rFonts w:ascii="Arial" w:hAnsi="Arial" w:cs="Arial"/>
          <w:iCs/>
          <w:color w:val="000000" w:themeColor="text1"/>
          <w:sz w:val="24"/>
        </w:rPr>
        <w:t xml:space="preserve">&lt; </w:t>
      </w:r>
      <w:r w:rsidRPr="00D8218D">
        <w:rPr>
          <w:rFonts w:ascii="Arial" w:hAnsi="Arial" w:cs="Arial"/>
          <w:iCs/>
          <w:color w:val="000000" w:themeColor="text1"/>
          <w:sz w:val="24"/>
        </w:rPr>
        <w:t>http://www.stj.jus.br/sites/v/index.jsp?vgnextoid=68fd2726f6e12510VgnVCM</w:t>
      </w:r>
    </w:p>
    <w:p w14:paraId="6B4021BC" w14:textId="3FEFAE47" w:rsidR="00D8218D" w:rsidRPr="00911648" w:rsidRDefault="00D8218D" w:rsidP="00F23D15">
      <w:pPr>
        <w:spacing w:after="0" w:line="480" w:lineRule="auto"/>
        <w:jc w:val="both"/>
        <w:rPr>
          <w:rFonts w:ascii="Arial" w:hAnsi="Arial" w:cs="Arial"/>
          <w:iCs/>
          <w:color w:val="000000" w:themeColor="text1"/>
          <w:sz w:val="24"/>
        </w:rPr>
      </w:pPr>
      <w:r w:rsidRPr="00D8218D">
        <w:rPr>
          <w:rFonts w:ascii="Arial" w:hAnsi="Arial" w:cs="Arial"/>
          <w:iCs/>
          <w:color w:val="000000" w:themeColor="text1"/>
          <w:sz w:val="24"/>
        </w:rPr>
        <w:t>1000008c000c0aRCRD</w:t>
      </w:r>
      <w:r>
        <w:rPr>
          <w:rFonts w:ascii="Arial" w:hAnsi="Arial" w:cs="Arial"/>
          <w:iCs/>
          <w:color w:val="000000" w:themeColor="text1"/>
          <w:sz w:val="24"/>
        </w:rPr>
        <w:t xml:space="preserve"> &gt; Acesso em: 15 Maio. 2018</w:t>
      </w:r>
    </w:p>
    <w:sectPr w:rsidR="00D8218D" w:rsidRPr="00911648" w:rsidSect="00F23D15">
      <w:headerReference w:type="default" r:id="rId7"/>
      <w:pgSz w:w="11906" w:h="16838"/>
      <w:pgMar w:top="1701" w:right="1134"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6CCE4E" w14:textId="77777777" w:rsidR="00CA26DE" w:rsidRDefault="00CA26DE" w:rsidP="003F258E">
      <w:pPr>
        <w:spacing w:after="0" w:line="240" w:lineRule="auto"/>
      </w:pPr>
      <w:r>
        <w:separator/>
      </w:r>
    </w:p>
  </w:endnote>
  <w:endnote w:type="continuationSeparator" w:id="0">
    <w:p w14:paraId="4448F1B3" w14:textId="77777777" w:rsidR="00CA26DE" w:rsidRDefault="00CA26DE" w:rsidP="003F25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B479B6" w14:textId="77777777" w:rsidR="00CA26DE" w:rsidRDefault="00CA26DE" w:rsidP="003F258E">
      <w:pPr>
        <w:spacing w:after="0" w:line="240" w:lineRule="auto"/>
      </w:pPr>
      <w:r>
        <w:separator/>
      </w:r>
    </w:p>
  </w:footnote>
  <w:footnote w:type="continuationSeparator" w:id="0">
    <w:p w14:paraId="3E66A12B" w14:textId="77777777" w:rsidR="00CA26DE" w:rsidRDefault="00CA26DE" w:rsidP="003F25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0290861"/>
      <w:docPartObj>
        <w:docPartGallery w:val="Page Numbers (Top of Page)"/>
        <w:docPartUnique/>
      </w:docPartObj>
    </w:sdtPr>
    <w:sdtEndPr/>
    <w:sdtContent>
      <w:p w14:paraId="61EB473B" w14:textId="3C834BA4" w:rsidR="00F23D15" w:rsidRDefault="00F23D15">
        <w:pPr>
          <w:pStyle w:val="Cabealho"/>
          <w:jc w:val="right"/>
        </w:pPr>
        <w:r>
          <w:fldChar w:fldCharType="begin"/>
        </w:r>
        <w:r>
          <w:instrText>PAGE   \* MERGEFORMAT</w:instrText>
        </w:r>
        <w:r>
          <w:fldChar w:fldCharType="separate"/>
        </w:r>
        <w:r>
          <w:t>2</w:t>
        </w:r>
        <w:r>
          <w:fldChar w:fldCharType="end"/>
        </w:r>
      </w:p>
    </w:sdtContent>
  </w:sdt>
  <w:p w14:paraId="61DBBDB0" w14:textId="77777777" w:rsidR="00F23D15" w:rsidRDefault="00F23D15">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35044EA"/>
    <w:multiLevelType w:val="hybridMultilevel"/>
    <w:tmpl w:val="2F66DAEC"/>
    <w:lvl w:ilvl="0" w:tplc="48484FB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1" w15:restartNumberingAfterBreak="0">
    <w:nsid w:val="33642DEB"/>
    <w:multiLevelType w:val="hybridMultilevel"/>
    <w:tmpl w:val="98FC6A76"/>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45325FDB"/>
    <w:multiLevelType w:val="hybridMultilevel"/>
    <w:tmpl w:val="3F5888F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494647A1"/>
    <w:multiLevelType w:val="hybridMultilevel"/>
    <w:tmpl w:val="238C08F8"/>
    <w:lvl w:ilvl="0" w:tplc="DCE61F90">
      <w:start w:val="1"/>
      <w:numFmt w:val="lowerLetter"/>
      <w:lvlText w:val="%1)"/>
      <w:lvlJc w:val="left"/>
      <w:pPr>
        <w:ind w:left="1065" w:hanging="360"/>
      </w:pPr>
      <w:rPr>
        <w:rFonts w:hint="default"/>
      </w:rPr>
    </w:lvl>
    <w:lvl w:ilvl="1" w:tplc="04160019" w:tentative="1">
      <w:start w:val="1"/>
      <w:numFmt w:val="lowerLetter"/>
      <w:lvlText w:val="%2."/>
      <w:lvlJc w:val="left"/>
      <w:pPr>
        <w:ind w:left="1785" w:hanging="360"/>
      </w:pPr>
    </w:lvl>
    <w:lvl w:ilvl="2" w:tplc="0416001B" w:tentative="1">
      <w:start w:val="1"/>
      <w:numFmt w:val="lowerRoman"/>
      <w:lvlText w:val="%3."/>
      <w:lvlJc w:val="right"/>
      <w:pPr>
        <w:ind w:left="2505" w:hanging="180"/>
      </w:pPr>
    </w:lvl>
    <w:lvl w:ilvl="3" w:tplc="0416000F" w:tentative="1">
      <w:start w:val="1"/>
      <w:numFmt w:val="decimal"/>
      <w:lvlText w:val="%4."/>
      <w:lvlJc w:val="left"/>
      <w:pPr>
        <w:ind w:left="3225" w:hanging="360"/>
      </w:pPr>
    </w:lvl>
    <w:lvl w:ilvl="4" w:tplc="04160019" w:tentative="1">
      <w:start w:val="1"/>
      <w:numFmt w:val="lowerLetter"/>
      <w:lvlText w:val="%5."/>
      <w:lvlJc w:val="left"/>
      <w:pPr>
        <w:ind w:left="3945" w:hanging="360"/>
      </w:pPr>
    </w:lvl>
    <w:lvl w:ilvl="5" w:tplc="0416001B" w:tentative="1">
      <w:start w:val="1"/>
      <w:numFmt w:val="lowerRoman"/>
      <w:lvlText w:val="%6."/>
      <w:lvlJc w:val="right"/>
      <w:pPr>
        <w:ind w:left="4665" w:hanging="180"/>
      </w:pPr>
    </w:lvl>
    <w:lvl w:ilvl="6" w:tplc="0416000F" w:tentative="1">
      <w:start w:val="1"/>
      <w:numFmt w:val="decimal"/>
      <w:lvlText w:val="%7."/>
      <w:lvlJc w:val="left"/>
      <w:pPr>
        <w:ind w:left="5385" w:hanging="360"/>
      </w:pPr>
    </w:lvl>
    <w:lvl w:ilvl="7" w:tplc="04160019" w:tentative="1">
      <w:start w:val="1"/>
      <w:numFmt w:val="lowerLetter"/>
      <w:lvlText w:val="%8."/>
      <w:lvlJc w:val="left"/>
      <w:pPr>
        <w:ind w:left="6105" w:hanging="360"/>
      </w:pPr>
    </w:lvl>
    <w:lvl w:ilvl="8" w:tplc="0416001B" w:tentative="1">
      <w:start w:val="1"/>
      <w:numFmt w:val="lowerRoman"/>
      <w:lvlText w:val="%9."/>
      <w:lvlJc w:val="right"/>
      <w:pPr>
        <w:ind w:left="6825" w:hanging="180"/>
      </w:pPr>
    </w:lvl>
  </w:abstractNum>
  <w:abstractNum w:abstractNumId="4" w15:restartNumberingAfterBreak="0">
    <w:nsid w:val="50994CBE"/>
    <w:multiLevelType w:val="hybridMultilevel"/>
    <w:tmpl w:val="7568B762"/>
    <w:lvl w:ilvl="0" w:tplc="6E80919C">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76A26CDB"/>
    <w:multiLevelType w:val="hybridMultilevel"/>
    <w:tmpl w:val="8E280BF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2"/>
  </w:num>
  <w:num w:numId="2">
    <w:abstractNumId w:val="1"/>
  </w:num>
  <w:num w:numId="3">
    <w:abstractNumId w:val="4"/>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4393"/>
    <w:rsid w:val="000025E2"/>
    <w:rsid w:val="00011CC9"/>
    <w:rsid w:val="00043A4C"/>
    <w:rsid w:val="000466D1"/>
    <w:rsid w:val="00062A87"/>
    <w:rsid w:val="00064834"/>
    <w:rsid w:val="00090D7C"/>
    <w:rsid w:val="00097F15"/>
    <w:rsid w:val="000A0D2B"/>
    <w:rsid w:val="000B385D"/>
    <w:rsid w:val="000C4D69"/>
    <w:rsid w:val="000D3140"/>
    <w:rsid w:val="000E13D6"/>
    <w:rsid w:val="000F37C4"/>
    <w:rsid w:val="000F7413"/>
    <w:rsid w:val="00106B39"/>
    <w:rsid w:val="00107E86"/>
    <w:rsid w:val="0011104F"/>
    <w:rsid w:val="0012515E"/>
    <w:rsid w:val="00131A0D"/>
    <w:rsid w:val="0013536B"/>
    <w:rsid w:val="001370D8"/>
    <w:rsid w:val="00141D9A"/>
    <w:rsid w:val="001637E9"/>
    <w:rsid w:val="001758A0"/>
    <w:rsid w:val="00190290"/>
    <w:rsid w:val="0019092F"/>
    <w:rsid w:val="001939FE"/>
    <w:rsid w:val="001B33DB"/>
    <w:rsid w:val="001C5AFF"/>
    <w:rsid w:val="001C76E6"/>
    <w:rsid w:val="001F673F"/>
    <w:rsid w:val="0020529F"/>
    <w:rsid w:val="00212527"/>
    <w:rsid w:val="00212678"/>
    <w:rsid w:val="00230CD5"/>
    <w:rsid w:val="00250838"/>
    <w:rsid w:val="002564CC"/>
    <w:rsid w:val="0026248E"/>
    <w:rsid w:val="00276CB9"/>
    <w:rsid w:val="002819AC"/>
    <w:rsid w:val="002861B3"/>
    <w:rsid w:val="00287B05"/>
    <w:rsid w:val="002A554B"/>
    <w:rsid w:val="002C2E78"/>
    <w:rsid w:val="002D07DD"/>
    <w:rsid w:val="002D3949"/>
    <w:rsid w:val="002D4FDE"/>
    <w:rsid w:val="002E3555"/>
    <w:rsid w:val="002E64EE"/>
    <w:rsid w:val="002F5C5B"/>
    <w:rsid w:val="003121B9"/>
    <w:rsid w:val="0032056C"/>
    <w:rsid w:val="00323B55"/>
    <w:rsid w:val="00334936"/>
    <w:rsid w:val="003514B0"/>
    <w:rsid w:val="00353E60"/>
    <w:rsid w:val="00356F16"/>
    <w:rsid w:val="003572BB"/>
    <w:rsid w:val="00361CC1"/>
    <w:rsid w:val="00363F10"/>
    <w:rsid w:val="003A3595"/>
    <w:rsid w:val="003B5B13"/>
    <w:rsid w:val="003B6C1E"/>
    <w:rsid w:val="003C58C4"/>
    <w:rsid w:val="003D1BDF"/>
    <w:rsid w:val="003D5825"/>
    <w:rsid w:val="003D6698"/>
    <w:rsid w:val="003E1FCD"/>
    <w:rsid w:val="003E2104"/>
    <w:rsid w:val="003F258E"/>
    <w:rsid w:val="003F6C86"/>
    <w:rsid w:val="00403B69"/>
    <w:rsid w:val="00411265"/>
    <w:rsid w:val="00414876"/>
    <w:rsid w:val="00420E4F"/>
    <w:rsid w:val="00425CB4"/>
    <w:rsid w:val="004339A7"/>
    <w:rsid w:val="004437C2"/>
    <w:rsid w:val="00452378"/>
    <w:rsid w:val="00467BB1"/>
    <w:rsid w:val="00471E86"/>
    <w:rsid w:val="00474107"/>
    <w:rsid w:val="004802A1"/>
    <w:rsid w:val="0048714F"/>
    <w:rsid w:val="004A1B59"/>
    <w:rsid w:val="004E7E4B"/>
    <w:rsid w:val="004F12A0"/>
    <w:rsid w:val="004F37D1"/>
    <w:rsid w:val="004F6276"/>
    <w:rsid w:val="00502BE5"/>
    <w:rsid w:val="005034BD"/>
    <w:rsid w:val="00510C10"/>
    <w:rsid w:val="0051636B"/>
    <w:rsid w:val="005239E3"/>
    <w:rsid w:val="00524E64"/>
    <w:rsid w:val="00526E7C"/>
    <w:rsid w:val="00541FB2"/>
    <w:rsid w:val="00545440"/>
    <w:rsid w:val="00546F95"/>
    <w:rsid w:val="005500A0"/>
    <w:rsid w:val="005642DE"/>
    <w:rsid w:val="00572EE4"/>
    <w:rsid w:val="00583F2B"/>
    <w:rsid w:val="005859AE"/>
    <w:rsid w:val="0059055D"/>
    <w:rsid w:val="00596DB0"/>
    <w:rsid w:val="005A08ED"/>
    <w:rsid w:val="005A5541"/>
    <w:rsid w:val="005D1C05"/>
    <w:rsid w:val="005D2413"/>
    <w:rsid w:val="005D508D"/>
    <w:rsid w:val="005D7F52"/>
    <w:rsid w:val="005E5D0B"/>
    <w:rsid w:val="005F6F86"/>
    <w:rsid w:val="00603DD2"/>
    <w:rsid w:val="006112B0"/>
    <w:rsid w:val="006230AC"/>
    <w:rsid w:val="00626995"/>
    <w:rsid w:val="00651CC2"/>
    <w:rsid w:val="00657C1E"/>
    <w:rsid w:val="00670BBD"/>
    <w:rsid w:val="0069134E"/>
    <w:rsid w:val="006A47EE"/>
    <w:rsid w:val="006C404A"/>
    <w:rsid w:val="006C67BF"/>
    <w:rsid w:val="006D727B"/>
    <w:rsid w:val="006E07EB"/>
    <w:rsid w:val="007019CD"/>
    <w:rsid w:val="007031FC"/>
    <w:rsid w:val="00706B25"/>
    <w:rsid w:val="00711F89"/>
    <w:rsid w:val="00751C00"/>
    <w:rsid w:val="00756B95"/>
    <w:rsid w:val="00770860"/>
    <w:rsid w:val="00775852"/>
    <w:rsid w:val="00795198"/>
    <w:rsid w:val="007A4A18"/>
    <w:rsid w:val="007C7D6D"/>
    <w:rsid w:val="007E3980"/>
    <w:rsid w:val="007F02F2"/>
    <w:rsid w:val="007F10DA"/>
    <w:rsid w:val="007F6158"/>
    <w:rsid w:val="00802A51"/>
    <w:rsid w:val="008065AA"/>
    <w:rsid w:val="008231B0"/>
    <w:rsid w:val="00830166"/>
    <w:rsid w:val="00834519"/>
    <w:rsid w:val="00834578"/>
    <w:rsid w:val="00835D36"/>
    <w:rsid w:val="00835F70"/>
    <w:rsid w:val="00852B6C"/>
    <w:rsid w:val="0086385A"/>
    <w:rsid w:val="00867D3A"/>
    <w:rsid w:val="00875573"/>
    <w:rsid w:val="008813FC"/>
    <w:rsid w:val="008861F9"/>
    <w:rsid w:val="008B15A0"/>
    <w:rsid w:val="008C1DCC"/>
    <w:rsid w:val="008C2F1C"/>
    <w:rsid w:val="008C4BAD"/>
    <w:rsid w:val="008D463E"/>
    <w:rsid w:val="008E40C8"/>
    <w:rsid w:val="008E4FB0"/>
    <w:rsid w:val="009027FD"/>
    <w:rsid w:val="00905DC5"/>
    <w:rsid w:val="00911648"/>
    <w:rsid w:val="009251D2"/>
    <w:rsid w:val="00930F67"/>
    <w:rsid w:val="009471DD"/>
    <w:rsid w:val="00951DFB"/>
    <w:rsid w:val="00953265"/>
    <w:rsid w:val="00966C99"/>
    <w:rsid w:val="00984026"/>
    <w:rsid w:val="00985CE4"/>
    <w:rsid w:val="0098685B"/>
    <w:rsid w:val="00987973"/>
    <w:rsid w:val="00990684"/>
    <w:rsid w:val="009C70B8"/>
    <w:rsid w:val="009D0B11"/>
    <w:rsid w:val="009D25DD"/>
    <w:rsid w:val="009D431A"/>
    <w:rsid w:val="009E6538"/>
    <w:rsid w:val="009F7473"/>
    <w:rsid w:val="00A0246A"/>
    <w:rsid w:val="00A06D01"/>
    <w:rsid w:val="00A204AD"/>
    <w:rsid w:val="00A40540"/>
    <w:rsid w:val="00A44C63"/>
    <w:rsid w:val="00A47568"/>
    <w:rsid w:val="00A47B33"/>
    <w:rsid w:val="00A602AE"/>
    <w:rsid w:val="00A71A81"/>
    <w:rsid w:val="00A73525"/>
    <w:rsid w:val="00A75745"/>
    <w:rsid w:val="00AA3CA4"/>
    <w:rsid w:val="00AC6B73"/>
    <w:rsid w:val="00AD54A8"/>
    <w:rsid w:val="00AD5606"/>
    <w:rsid w:val="00AF0118"/>
    <w:rsid w:val="00AF10FB"/>
    <w:rsid w:val="00B058AD"/>
    <w:rsid w:val="00B113F6"/>
    <w:rsid w:val="00B1185C"/>
    <w:rsid w:val="00B34C0B"/>
    <w:rsid w:val="00B36175"/>
    <w:rsid w:val="00B4792B"/>
    <w:rsid w:val="00B5396C"/>
    <w:rsid w:val="00B71DFB"/>
    <w:rsid w:val="00B72144"/>
    <w:rsid w:val="00B74393"/>
    <w:rsid w:val="00B74B33"/>
    <w:rsid w:val="00B75663"/>
    <w:rsid w:val="00B7674D"/>
    <w:rsid w:val="00B83ECE"/>
    <w:rsid w:val="00BD44CB"/>
    <w:rsid w:val="00BE18D7"/>
    <w:rsid w:val="00BE38F6"/>
    <w:rsid w:val="00BF3CE1"/>
    <w:rsid w:val="00C034E0"/>
    <w:rsid w:val="00C1482F"/>
    <w:rsid w:val="00C15F72"/>
    <w:rsid w:val="00C23D04"/>
    <w:rsid w:val="00C2519B"/>
    <w:rsid w:val="00C25D4A"/>
    <w:rsid w:val="00C336B8"/>
    <w:rsid w:val="00C407BD"/>
    <w:rsid w:val="00C4134F"/>
    <w:rsid w:val="00C43A44"/>
    <w:rsid w:val="00C44E20"/>
    <w:rsid w:val="00C5202F"/>
    <w:rsid w:val="00C56B20"/>
    <w:rsid w:val="00C57E5E"/>
    <w:rsid w:val="00C66440"/>
    <w:rsid w:val="00C66939"/>
    <w:rsid w:val="00C86CB9"/>
    <w:rsid w:val="00C937EC"/>
    <w:rsid w:val="00CA26DE"/>
    <w:rsid w:val="00CA2CA5"/>
    <w:rsid w:val="00CB601F"/>
    <w:rsid w:val="00CD26A2"/>
    <w:rsid w:val="00CD2D7F"/>
    <w:rsid w:val="00CD48E0"/>
    <w:rsid w:val="00CD641B"/>
    <w:rsid w:val="00CF6079"/>
    <w:rsid w:val="00D00818"/>
    <w:rsid w:val="00D0256B"/>
    <w:rsid w:val="00D07F47"/>
    <w:rsid w:val="00D223F6"/>
    <w:rsid w:val="00D22A9C"/>
    <w:rsid w:val="00D30904"/>
    <w:rsid w:val="00D43FBC"/>
    <w:rsid w:val="00D61016"/>
    <w:rsid w:val="00D8218D"/>
    <w:rsid w:val="00DB0342"/>
    <w:rsid w:val="00DB5B2A"/>
    <w:rsid w:val="00DD00FC"/>
    <w:rsid w:val="00DF76C3"/>
    <w:rsid w:val="00E07BCE"/>
    <w:rsid w:val="00E14F10"/>
    <w:rsid w:val="00E1556B"/>
    <w:rsid w:val="00E435D9"/>
    <w:rsid w:val="00E43B63"/>
    <w:rsid w:val="00E46C93"/>
    <w:rsid w:val="00E60CFE"/>
    <w:rsid w:val="00E808E9"/>
    <w:rsid w:val="00E94F0B"/>
    <w:rsid w:val="00E94FDF"/>
    <w:rsid w:val="00E969F0"/>
    <w:rsid w:val="00E970C0"/>
    <w:rsid w:val="00EB591C"/>
    <w:rsid w:val="00EE318F"/>
    <w:rsid w:val="00EE5793"/>
    <w:rsid w:val="00EE612A"/>
    <w:rsid w:val="00EF2086"/>
    <w:rsid w:val="00EF34AD"/>
    <w:rsid w:val="00F03490"/>
    <w:rsid w:val="00F102EB"/>
    <w:rsid w:val="00F14D20"/>
    <w:rsid w:val="00F23D15"/>
    <w:rsid w:val="00F34FC1"/>
    <w:rsid w:val="00F3502E"/>
    <w:rsid w:val="00F36642"/>
    <w:rsid w:val="00F40D36"/>
    <w:rsid w:val="00F55B32"/>
    <w:rsid w:val="00F71422"/>
    <w:rsid w:val="00F82ABC"/>
    <w:rsid w:val="00F83BB2"/>
    <w:rsid w:val="00F91209"/>
    <w:rsid w:val="00F97B49"/>
    <w:rsid w:val="00FB0553"/>
    <w:rsid w:val="00FB23D9"/>
    <w:rsid w:val="00FB300D"/>
    <w:rsid w:val="00FD186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113B6F"/>
  <w15:chartTrackingRefBased/>
  <w15:docId w15:val="{8A9AD138-67B5-454C-9A7D-45F346E581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835D36"/>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PargrafodaLista">
    <w:name w:val="List Paragraph"/>
    <w:basedOn w:val="Normal"/>
    <w:uiPriority w:val="34"/>
    <w:qFormat/>
    <w:rsid w:val="00603DD2"/>
    <w:pPr>
      <w:ind w:left="720"/>
      <w:contextualSpacing/>
    </w:pPr>
  </w:style>
  <w:style w:type="character" w:styleId="nfase">
    <w:name w:val="Emphasis"/>
    <w:basedOn w:val="Fontepargpadro"/>
    <w:uiPriority w:val="20"/>
    <w:qFormat/>
    <w:rsid w:val="00F03490"/>
    <w:rPr>
      <w:i/>
      <w:iCs/>
    </w:rPr>
  </w:style>
  <w:style w:type="character" w:styleId="Forte">
    <w:name w:val="Strong"/>
    <w:basedOn w:val="Fontepargpadro"/>
    <w:uiPriority w:val="22"/>
    <w:qFormat/>
    <w:rsid w:val="00F03490"/>
    <w:rPr>
      <w:b/>
      <w:bCs/>
    </w:rPr>
  </w:style>
  <w:style w:type="character" w:styleId="Hyperlink">
    <w:name w:val="Hyperlink"/>
    <w:basedOn w:val="Fontepargpadro"/>
    <w:uiPriority w:val="99"/>
    <w:unhideWhenUsed/>
    <w:rsid w:val="002D07DD"/>
    <w:rPr>
      <w:color w:val="0563C1" w:themeColor="hyperlink"/>
      <w:u w:val="single"/>
    </w:rPr>
  </w:style>
  <w:style w:type="paragraph" w:styleId="Cabealho">
    <w:name w:val="header"/>
    <w:basedOn w:val="Normal"/>
    <w:link w:val="CabealhoChar"/>
    <w:uiPriority w:val="99"/>
    <w:unhideWhenUsed/>
    <w:rsid w:val="003F258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F258E"/>
  </w:style>
  <w:style w:type="paragraph" w:styleId="Rodap">
    <w:name w:val="footer"/>
    <w:basedOn w:val="Normal"/>
    <w:link w:val="RodapChar"/>
    <w:uiPriority w:val="99"/>
    <w:unhideWhenUsed/>
    <w:rsid w:val="003F258E"/>
    <w:pPr>
      <w:tabs>
        <w:tab w:val="center" w:pos="4252"/>
        <w:tab w:val="right" w:pos="8504"/>
      </w:tabs>
      <w:spacing w:after="0" w:line="240" w:lineRule="auto"/>
    </w:pPr>
  </w:style>
  <w:style w:type="character" w:customStyle="1" w:styleId="RodapChar">
    <w:name w:val="Rodapé Char"/>
    <w:basedOn w:val="Fontepargpadro"/>
    <w:link w:val="Rodap"/>
    <w:uiPriority w:val="99"/>
    <w:rsid w:val="003F258E"/>
  </w:style>
  <w:style w:type="character" w:styleId="HiperlinkVisitado">
    <w:name w:val="FollowedHyperlink"/>
    <w:basedOn w:val="Fontepargpadro"/>
    <w:uiPriority w:val="99"/>
    <w:semiHidden/>
    <w:unhideWhenUsed/>
    <w:rsid w:val="00C23D04"/>
    <w:rPr>
      <w:color w:val="954F72" w:themeColor="followedHyperlink"/>
      <w:u w:val="single"/>
    </w:rPr>
  </w:style>
  <w:style w:type="character" w:styleId="MenoPendente">
    <w:name w:val="Unresolved Mention"/>
    <w:basedOn w:val="Fontepargpadro"/>
    <w:uiPriority w:val="99"/>
    <w:semiHidden/>
    <w:unhideWhenUsed/>
    <w:rsid w:val="00911648"/>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300568">
      <w:bodyDiv w:val="1"/>
      <w:marLeft w:val="0"/>
      <w:marRight w:val="0"/>
      <w:marTop w:val="0"/>
      <w:marBottom w:val="0"/>
      <w:divBdr>
        <w:top w:val="none" w:sz="0" w:space="0" w:color="auto"/>
        <w:left w:val="none" w:sz="0" w:space="0" w:color="auto"/>
        <w:bottom w:val="none" w:sz="0" w:space="0" w:color="auto"/>
        <w:right w:val="none" w:sz="0" w:space="0" w:color="auto"/>
      </w:divBdr>
      <w:divsChild>
        <w:div w:id="1284729740">
          <w:blockQuote w:val="1"/>
          <w:marLeft w:val="0"/>
          <w:marRight w:val="0"/>
          <w:marTop w:val="480"/>
          <w:marBottom w:val="0"/>
          <w:divBdr>
            <w:top w:val="none" w:sz="0" w:space="0" w:color="auto"/>
            <w:left w:val="single" w:sz="24" w:space="12" w:color="auto"/>
            <w:bottom w:val="none" w:sz="0" w:space="0" w:color="auto"/>
            <w:right w:val="none" w:sz="0" w:space="0" w:color="auto"/>
          </w:divBdr>
        </w:div>
      </w:divsChild>
    </w:div>
    <w:div w:id="260722055">
      <w:bodyDiv w:val="1"/>
      <w:marLeft w:val="0"/>
      <w:marRight w:val="0"/>
      <w:marTop w:val="0"/>
      <w:marBottom w:val="0"/>
      <w:divBdr>
        <w:top w:val="none" w:sz="0" w:space="0" w:color="auto"/>
        <w:left w:val="none" w:sz="0" w:space="0" w:color="auto"/>
        <w:bottom w:val="none" w:sz="0" w:space="0" w:color="auto"/>
        <w:right w:val="none" w:sz="0" w:space="0" w:color="auto"/>
      </w:divBdr>
    </w:div>
    <w:div w:id="875653843">
      <w:bodyDiv w:val="1"/>
      <w:marLeft w:val="0"/>
      <w:marRight w:val="0"/>
      <w:marTop w:val="0"/>
      <w:marBottom w:val="0"/>
      <w:divBdr>
        <w:top w:val="none" w:sz="0" w:space="0" w:color="auto"/>
        <w:left w:val="none" w:sz="0" w:space="0" w:color="auto"/>
        <w:bottom w:val="none" w:sz="0" w:space="0" w:color="auto"/>
        <w:right w:val="none" w:sz="0" w:space="0" w:color="auto"/>
      </w:divBdr>
    </w:div>
    <w:div w:id="1282690888">
      <w:bodyDiv w:val="1"/>
      <w:marLeft w:val="0"/>
      <w:marRight w:val="0"/>
      <w:marTop w:val="0"/>
      <w:marBottom w:val="0"/>
      <w:divBdr>
        <w:top w:val="none" w:sz="0" w:space="0" w:color="auto"/>
        <w:left w:val="none" w:sz="0" w:space="0" w:color="auto"/>
        <w:bottom w:val="none" w:sz="0" w:space="0" w:color="auto"/>
        <w:right w:val="none" w:sz="0" w:space="0" w:color="auto"/>
      </w:divBdr>
    </w:div>
    <w:div w:id="1357652234">
      <w:bodyDiv w:val="1"/>
      <w:marLeft w:val="0"/>
      <w:marRight w:val="0"/>
      <w:marTop w:val="0"/>
      <w:marBottom w:val="0"/>
      <w:divBdr>
        <w:top w:val="none" w:sz="0" w:space="0" w:color="auto"/>
        <w:left w:val="none" w:sz="0" w:space="0" w:color="auto"/>
        <w:bottom w:val="none" w:sz="0" w:space="0" w:color="auto"/>
        <w:right w:val="none" w:sz="0" w:space="0" w:color="auto"/>
      </w:divBdr>
    </w:div>
    <w:div w:id="1389065645">
      <w:bodyDiv w:val="1"/>
      <w:marLeft w:val="0"/>
      <w:marRight w:val="0"/>
      <w:marTop w:val="0"/>
      <w:marBottom w:val="0"/>
      <w:divBdr>
        <w:top w:val="none" w:sz="0" w:space="0" w:color="auto"/>
        <w:left w:val="none" w:sz="0" w:space="0" w:color="auto"/>
        <w:bottom w:val="none" w:sz="0" w:space="0" w:color="auto"/>
        <w:right w:val="none" w:sz="0" w:space="0" w:color="auto"/>
      </w:divBdr>
    </w:div>
    <w:div w:id="1403215128">
      <w:bodyDiv w:val="1"/>
      <w:marLeft w:val="0"/>
      <w:marRight w:val="0"/>
      <w:marTop w:val="0"/>
      <w:marBottom w:val="0"/>
      <w:divBdr>
        <w:top w:val="none" w:sz="0" w:space="0" w:color="auto"/>
        <w:left w:val="none" w:sz="0" w:space="0" w:color="auto"/>
        <w:bottom w:val="none" w:sz="0" w:space="0" w:color="auto"/>
        <w:right w:val="none" w:sz="0" w:space="0" w:color="auto"/>
      </w:divBdr>
    </w:div>
    <w:div w:id="1589194215">
      <w:bodyDiv w:val="1"/>
      <w:marLeft w:val="0"/>
      <w:marRight w:val="0"/>
      <w:marTop w:val="0"/>
      <w:marBottom w:val="0"/>
      <w:divBdr>
        <w:top w:val="none" w:sz="0" w:space="0" w:color="auto"/>
        <w:left w:val="none" w:sz="0" w:space="0" w:color="auto"/>
        <w:bottom w:val="none" w:sz="0" w:space="0" w:color="auto"/>
        <w:right w:val="none" w:sz="0" w:space="0" w:color="auto"/>
      </w:divBdr>
    </w:div>
    <w:div w:id="1677074536">
      <w:bodyDiv w:val="1"/>
      <w:marLeft w:val="0"/>
      <w:marRight w:val="0"/>
      <w:marTop w:val="0"/>
      <w:marBottom w:val="0"/>
      <w:divBdr>
        <w:top w:val="none" w:sz="0" w:space="0" w:color="auto"/>
        <w:left w:val="none" w:sz="0" w:space="0" w:color="auto"/>
        <w:bottom w:val="none" w:sz="0" w:space="0" w:color="auto"/>
        <w:right w:val="none" w:sz="0" w:space="0" w:color="auto"/>
      </w:divBdr>
    </w:div>
    <w:div w:id="1944605918">
      <w:bodyDiv w:val="1"/>
      <w:marLeft w:val="0"/>
      <w:marRight w:val="0"/>
      <w:marTop w:val="0"/>
      <w:marBottom w:val="0"/>
      <w:divBdr>
        <w:top w:val="none" w:sz="0" w:space="0" w:color="auto"/>
        <w:left w:val="none" w:sz="0" w:space="0" w:color="auto"/>
        <w:bottom w:val="none" w:sz="0" w:space="0" w:color="auto"/>
        <w:right w:val="none" w:sz="0" w:space="0" w:color="auto"/>
      </w:divBdr>
    </w:div>
    <w:div w:id="2021739917">
      <w:bodyDiv w:val="1"/>
      <w:marLeft w:val="0"/>
      <w:marRight w:val="0"/>
      <w:marTop w:val="0"/>
      <w:marBottom w:val="0"/>
      <w:divBdr>
        <w:top w:val="none" w:sz="0" w:space="0" w:color="auto"/>
        <w:left w:val="none" w:sz="0" w:space="0" w:color="auto"/>
        <w:bottom w:val="none" w:sz="0" w:space="0" w:color="auto"/>
        <w:right w:val="none" w:sz="0" w:space="0" w:color="auto"/>
      </w:divBdr>
    </w:div>
    <w:div w:id="2026131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1367</TotalTime>
  <Pages>21</Pages>
  <Words>6849</Words>
  <Characters>36985</Characters>
  <Application>Microsoft Office Word</Application>
  <DocSecurity>0</DocSecurity>
  <Lines>308</Lines>
  <Paragraphs>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Ríllary</dc:creator>
  <cp:keywords/>
  <dc:description/>
  <cp:lastModifiedBy>Ríllary</cp:lastModifiedBy>
  <cp:revision>160</cp:revision>
  <dcterms:created xsi:type="dcterms:W3CDTF">2018-04-08T21:59:00Z</dcterms:created>
  <dcterms:modified xsi:type="dcterms:W3CDTF">2018-06-07T09:15:00Z</dcterms:modified>
</cp:coreProperties>
</file>